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21BA" w14:textId="176C9D0D" w:rsidR="00D24A3C" w:rsidRPr="00BE1924" w:rsidRDefault="00D24A3C" w:rsidP="007864A6">
      <w:pPr>
        <w:spacing w:line="360" w:lineRule="auto"/>
        <w:jc w:val="right"/>
        <w:rPr>
          <w:b/>
          <w:i/>
          <w:u w:val="single"/>
        </w:rPr>
      </w:pPr>
      <w:r w:rsidRPr="00BE1924">
        <w:rPr>
          <w:noProof/>
        </w:rPr>
        <w:drawing>
          <wp:inline distT="0" distB="0" distL="0" distR="0" wp14:anchorId="78D5BB70" wp14:editId="3A84A1F0">
            <wp:extent cx="5759450" cy="56896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A46E" w14:textId="77777777" w:rsidR="00D24A3C" w:rsidRPr="00BE1924" w:rsidRDefault="00D24A3C" w:rsidP="007864A6">
      <w:pPr>
        <w:spacing w:line="360" w:lineRule="auto"/>
        <w:jc w:val="right"/>
        <w:rPr>
          <w:b/>
          <w:i/>
          <w:u w:val="single"/>
        </w:rPr>
      </w:pPr>
    </w:p>
    <w:p w14:paraId="3F81A2FD" w14:textId="0B0C654E" w:rsidR="002D2BC6" w:rsidRPr="00BE1924" w:rsidRDefault="002D2BC6" w:rsidP="007864A6">
      <w:pPr>
        <w:spacing w:line="360" w:lineRule="auto"/>
        <w:jc w:val="center"/>
        <w:rPr>
          <w:b/>
        </w:rPr>
      </w:pPr>
      <w:r w:rsidRPr="00BE1924">
        <w:rPr>
          <w:b/>
        </w:rPr>
        <w:t xml:space="preserve">UMOWA </w:t>
      </w:r>
      <w:r w:rsidR="00A34C54">
        <w:rPr>
          <w:b/>
        </w:rPr>
        <w:t>nr</w:t>
      </w:r>
      <w:r w:rsidRPr="00BE1924">
        <w:rPr>
          <w:b/>
        </w:rPr>
        <w:t xml:space="preserve"> </w:t>
      </w:r>
      <w:r w:rsidR="00C83CAD">
        <w:rPr>
          <w:b/>
        </w:rPr>
        <w:t>14</w:t>
      </w:r>
      <w:r w:rsidR="00174D56">
        <w:rPr>
          <w:b/>
        </w:rPr>
        <w:t>/2025</w:t>
      </w:r>
      <w:r w:rsidR="00174D56" w:rsidRPr="00BE1924">
        <w:rPr>
          <w:b/>
        </w:rPr>
        <w:t xml:space="preserve"> </w:t>
      </w:r>
    </w:p>
    <w:p w14:paraId="6B5690DC" w14:textId="77777777" w:rsidR="002D2BC6" w:rsidRPr="00BE1924" w:rsidRDefault="00C23344" w:rsidP="007864A6">
      <w:pPr>
        <w:spacing w:line="360" w:lineRule="auto"/>
        <w:jc w:val="center"/>
        <w:rPr>
          <w:b/>
        </w:rPr>
      </w:pPr>
      <w:r w:rsidRPr="00BE1924">
        <w:rPr>
          <w:b/>
        </w:rPr>
        <w:t xml:space="preserve">o warunkach i sposobie realizacji strategii rozwoju lokalnego kierowanego </w:t>
      </w:r>
      <w:r w:rsidRPr="00BE1924">
        <w:rPr>
          <w:b/>
        </w:rPr>
        <w:br/>
        <w:t>przez społeczność, w ramach programu Fundusze Europejskie dla Rybactwa na lata 2021-2027 ze środków Europejskiego Funduszu Morskiego, Rybackiego i Akwakultury</w:t>
      </w:r>
      <w:r w:rsidR="0036302C" w:rsidRPr="00BE1924">
        <w:rPr>
          <w:b/>
        </w:rPr>
        <w:t>, zwana dalej „umową ramową”</w:t>
      </w:r>
    </w:p>
    <w:p w14:paraId="730036AA" w14:textId="77777777" w:rsidR="00C23344" w:rsidRPr="00BE1924" w:rsidRDefault="00C23344" w:rsidP="007864A6">
      <w:pPr>
        <w:spacing w:line="360" w:lineRule="auto"/>
        <w:jc w:val="center"/>
      </w:pPr>
    </w:p>
    <w:p w14:paraId="6A3E0394" w14:textId="08DB01AC" w:rsidR="002D2BC6" w:rsidRPr="00BE1924" w:rsidRDefault="002D2BC6" w:rsidP="007864A6">
      <w:pPr>
        <w:spacing w:line="360" w:lineRule="auto"/>
        <w:jc w:val="center"/>
      </w:pPr>
      <w:r w:rsidRPr="00BE1924">
        <w:t xml:space="preserve">zawarta w dniu </w:t>
      </w:r>
      <w:r w:rsidR="00105E76">
        <w:t>2</w:t>
      </w:r>
      <w:r w:rsidR="00880677">
        <w:t>6</w:t>
      </w:r>
      <w:r w:rsidR="00105E76">
        <w:t xml:space="preserve"> lutego 2025 r.</w:t>
      </w:r>
      <w:r w:rsidRPr="00BE1924">
        <w:t xml:space="preserve"> w Warszawie</w:t>
      </w:r>
    </w:p>
    <w:p w14:paraId="681C2D4A" w14:textId="77777777" w:rsidR="002D2BC6" w:rsidRPr="00BE1924" w:rsidRDefault="002D2BC6" w:rsidP="007864A6">
      <w:pPr>
        <w:spacing w:line="360" w:lineRule="auto"/>
        <w:jc w:val="center"/>
        <w:rPr>
          <w:i/>
        </w:rPr>
      </w:pPr>
    </w:p>
    <w:p w14:paraId="1C0258A3" w14:textId="77777777" w:rsidR="002D2BC6" w:rsidRPr="00BE1924" w:rsidRDefault="002D2BC6" w:rsidP="007864A6">
      <w:pPr>
        <w:spacing w:line="360" w:lineRule="auto"/>
        <w:jc w:val="center"/>
        <w:rPr>
          <w:i/>
        </w:rPr>
      </w:pPr>
      <w:r w:rsidRPr="00BE1924">
        <w:rPr>
          <w:i/>
        </w:rPr>
        <w:t>między:</w:t>
      </w:r>
    </w:p>
    <w:p w14:paraId="210F1625" w14:textId="77777777" w:rsidR="002D2BC6" w:rsidRPr="00BE1924" w:rsidRDefault="002D2BC6" w:rsidP="007864A6">
      <w:pPr>
        <w:spacing w:line="360" w:lineRule="auto"/>
        <w:rPr>
          <w:b/>
        </w:rPr>
      </w:pPr>
    </w:p>
    <w:p w14:paraId="55DA13A8" w14:textId="394B69FD" w:rsidR="002D2BC6" w:rsidRPr="00BE1924" w:rsidRDefault="00C71404" w:rsidP="007864A6">
      <w:pPr>
        <w:spacing w:line="360" w:lineRule="auto"/>
        <w:jc w:val="both"/>
      </w:pPr>
      <w:r w:rsidRPr="00BE1924">
        <w:rPr>
          <w:b/>
        </w:rPr>
        <w:t>Ministr</w:t>
      </w:r>
      <w:r w:rsidR="00D63DAC" w:rsidRPr="00BE1924">
        <w:rPr>
          <w:b/>
        </w:rPr>
        <w:t>em</w:t>
      </w:r>
      <w:r w:rsidRPr="00BE1924">
        <w:rPr>
          <w:b/>
        </w:rPr>
        <w:t xml:space="preserve"> Rolnictwa i Rozwoju Wsi</w:t>
      </w:r>
      <w:r w:rsidR="00D63DAC" w:rsidRPr="00BE1924">
        <w:rPr>
          <w:b/>
        </w:rPr>
        <w:t>,</w:t>
      </w:r>
      <w:r w:rsidRPr="00BE1924">
        <w:rPr>
          <w:b/>
        </w:rPr>
        <w:t xml:space="preserve"> </w:t>
      </w:r>
      <w:r w:rsidR="0051022B" w:rsidRPr="00BE1924">
        <w:rPr>
          <w:b/>
        </w:rPr>
        <w:t xml:space="preserve">działającym jako </w:t>
      </w:r>
      <w:r w:rsidR="00D63DAC" w:rsidRPr="00BE1924">
        <w:rPr>
          <w:b/>
        </w:rPr>
        <w:t>Instytucj</w:t>
      </w:r>
      <w:r w:rsidR="0051022B" w:rsidRPr="00BE1924">
        <w:rPr>
          <w:b/>
        </w:rPr>
        <w:t>a</w:t>
      </w:r>
      <w:r w:rsidR="00D63DAC" w:rsidRPr="00BE1924">
        <w:rPr>
          <w:b/>
        </w:rPr>
        <w:t xml:space="preserve"> Zarządzając</w:t>
      </w:r>
      <w:r w:rsidR="0051022B" w:rsidRPr="00BE1924">
        <w:rPr>
          <w:b/>
        </w:rPr>
        <w:t>a</w:t>
      </w:r>
      <w:r w:rsidR="00D63DAC" w:rsidRPr="00BE1924">
        <w:rPr>
          <w:b/>
        </w:rPr>
        <w:t xml:space="preserve"> </w:t>
      </w:r>
      <w:r w:rsidR="002D2BC6" w:rsidRPr="00BE1924">
        <w:t>program</w:t>
      </w:r>
      <w:r w:rsidR="00AF4EF5" w:rsidRPr="00BE1924">
        <w:t>em</w:t>
      </w:r>
      <w:r w:rsidR="002D2BC6" w:rsidRPr="00BE1924">
        <w:t xml:space="preserve"> Fundusze Europejskie dla Rybactwa </w:t>
      </w:r>
      <w:r w:rsidR="00930ABE" w:rsidRPr="00BE1924">
        <w:t>na lata 2021-2027</w:t>
      </w:r>
      <w:r w:rsidR="002D2BC6" w:rsidRPr="00BE1924">
        <w:t xml:space="preserve"> </w:t>
      </w:r>
      <w:r w:rsidR="00D63DAC" w:rsidRPr="00BE1924">
        <w:t>zwanym dalej „</w:t>
      </w:r>
      <w:r w:rsidR="00D63DAC" w:rsidRPr="00BE1924">
        <w:rPr>
          <w:b/>
        </w:rPr>
        <w:t>IZ</w:t>
      </w:r>
      <w:r w:rsidR="00D63DAC" w:rsidRPr="00BE1924">
        <w:t xml:space="preserve">”, </w:t>
      </w:r>
      <w:r w:rsidR="002D2BC6" w:rsidRPr="00BE1924">
        <w:t>reprezentowan</w:t>
      </w:r>
      <w:r w:rsidR="00816660" w:rsidRPr="00BE1924">
        <w:t>ym</w:t>
      </w:r>
      <w:r w:rsidR="002D2BC6" w:rsidRPr="00BE1924">
        <w:t xml:space="preserve"> przez </w:t>
      </w:r>
      <w:r w:rsidR="000253DA">
        <w:t>pana Piotra Dąbrowskiego, zastępcę dyrektora Departamentu Rybołówstwa w Ministerstwie Rolnictwa i Rozwoju Wsi</w:t>
      </w:r>
      <w:r w:rsidR="002D2BC6" w:rsidRPr="00BE1924">
        <w:t>,</w:t>
      </w:r>
      <w:r w:rsidR="00D63DAC" w:rsidRPr="00BE1924">
        <w:t xml:space="preserve"> </w:t>
      </w:r>
      <w:r w:rsidR="00C23344" w:rsidRPr="00BE1924">
        <w:t xml:space="preserve">działającego na podstawie </w:t>
      </w:r>
      <w:r w:rsidR="003D6749" w:rsidRPr="00BE1924">
        <w:t xml:space="preserve">upoważnienia </w:t>
      </w:r>
      <w:r w:rsidR="00C23344" w:rsidRPr="00BE1924">
        <w:t xml:space="preserve">nr </w:t>
      </w:r>
      <w:r w:rsidR="000253DA">
        <w:t xml:space="preserve">BDG.or.0103.1.219.2024 </w:t>
      </w:r>
      <w:r w:rsidR="00C23344" w:rsidRPr="00BE1924">
        <w:t>z dnia</w:t>
      </w:r>
      <w:r w:rsidR="00C83CAD">
        <w:t xml:space="preserve"> 8 października 2024</w:t>
      </w:r>
      <w:r w:rsidR="00105E76">
        <w:t xml:space="preserve"> </w:t>
      </w:r>
      <w:r w:rsidR="00C83CAD">
        <w:t>r.</w:t>
      </w:r>
      <w:r w:rsidR="00C23344" w:rsidRPr="00BE1924">
        <w:t>,</w:t>
      </w:r>
      <w:r w:rsidR="002D2BC6" w:rsidRPr="00BE1924">
        <w:t xml:space="preserve"> </w:t>
      </w:r>
      <w:r w:rsidR="00E3298C" w:rsidRPr="00BE1924">
        <w:t>które</w:t>
      </w:r>
      <w:r w:rsidR="0051022B" w:rsidRPr="00BE1924">
        <w:t>go kopia</w:t>
      </w:r>
      <w:r w:rsidR="00E3298C" w:rsidRPr="00BE1924">
        <w:t xml:space="preserve"> stanowi załącznik nr 1 do umowy ramowej,</w:t>
      </w:r>
    </w:p>
    <w:p w14:paraId="2A30EA20" w14:textId="77777777" w:rsidR="002D2BC6" w:rsidRPr="00BE1924" w:rsidRDefault="002D2BC6" w:rsidP="007864A6">
      <w:pPr>
        <w:spacing w:line="360" w:lineRule="auto"/>
        <w:jc w:val="both"/>
        <w:rPr>
          <w:i/>
        </w:rPr>
      </w:pPr>
      <w:r w:rsidRPr="00BE1924">
        <w:rPr>
          <w:i/>
        </w:rPr>
        <w:t>a</w:t>
      </w:r>
    </w:p>
    <w:p w14:paraId="4AACEB4D" w14:textId="00478452" w:rsidR="002D2BC6" w:rsidRPr="00BE1924" w:rsidRDefault="007766FF" w:rsidP="007864A6">
      <w:pPr>
        <w:pStyle w:val="Tekstpodstawowy"/>
        <w:spacing w:line="360" w:lineRule="auto"/>
        <w:rPr>
          <w:sz w:val="24"/>
          <w:szCs w:val="24"/>
        </w:rPr>
      </w:pPr>
      <w:r w:rsidRPr="00BE1924">
        <w:rPr>
          <w:b/>
          <w:sz w:val="24"/>
          <w:szCs w:val="24"/>
        </w:rPr>
        <w:t>stowarzyszeniem</w:t>
      </w:r>
      <w:r w:rsidRPr="00BE1924">
        <w:rPr>
          <w:sz w:val="24"/>
          <w:szCs w:val="24"/>
        </w:rPr>
        <w:t xml:space="preserve"> </w:t>
      </w:r>
      <w:r w:rsidR="00C83CAD">
        <w:rPr>
          <w:sz w:val="24"/>
          <w:szCs w:val="24"/>
        </w:rPr>
        <w:t xml:space="preserve">Nadnotecka </w:t>
      </w:r>
      <w:r w:rsidR="007E0B20" w:rsidRPr="007E0B20">
        <w:rPr>
          <w:sz w:val="24"/>
          <w:szCs w:val="24"/>
        </w:rPr>
        <w:t>Grupa Rybacka</w:t>
      </w:r>
      <w:r w:rsidR="002D2BC6" w:rsidRPr="00BE1924">
        <w:rPr>
          <w:sz w:val="24"/>
          <w:szCs w:val="24"/>
        </w:rPr>
        <w:t>,</w:t>
      </w:r>
      <w:r w:rsidR="0051022B"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 xml:space="preserve">z siedzibą w </w:t>
      </w:r>
      <w:r w:rsidR="00C83CAD">
        <w:rPr>
          <w:sz w:val="24"/>
          <w:szCs w:val="24"/>
        </w:rPr>
        <w:t>Trzciance</w:t>
      </w:r>
      <w:r w:rsidR="002D2BC6" w:rsidRPr="00BE1924">
        <w:rPr>
          <w:sz w:val="24"/>
          <w:szCs w:val="24"/>
        </w:rPr>
        <w:t>,</w:t>
      </w:r>
      <w:r w:rsidR="0051022B"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 xml:space="preserve">przy </w:t>
      </w:r>
      <w:r w:rsidR="00C83CAD">
        <w:rPr>
          <w:sz w:val="24"/>
          <w:szCs w:val="24"/>
        </w:rPr>
        <w:t>Placu Pocztowym 25, 64-980 Trzcianka</w:t>
      </w:r>
      <w:r w:rsidR="002D2BC6" w:rsidRPr="00BE1924">
        <w:rPr>
          <w:sz w:val="24"/>
          <w:szCs w:val="24"/>
        </w:rPr>
        <w:t>,</w:t>
      </w:r>
      <w:r w:rsidR="0051022B" w:rsidRPr="00BE1924">
        <w:rPr>
          <w:sz w:val="24"/>
          <w:szCs w:val="24"/>
        </w:rPr>
        <w:t xml:space="preserve"> </w:t>
      </w:r>
      <w:r w:rsidR="007E0B20">
        <w:rPr>
          <w:sz w:val="24"/>
          <w:szCs w:val="24"/>
        </w:rPr>
        <w:t xml:space="preserve">NIP </w:t>
      </w:r>
      <w:r w:rsidR="00C83CAD" w:rsidRPr="00C83CAD">
        <w:rPr>
          <w:color w:val="333333"/>
          <w:spacing w:val="2"/>
          <w:sz w:val="24"/>
          <w:szCs w:val="24"/>
          <w:shd w:val="clear" w:color="auto" w:fill="FFFFFF"/>
        </w:rPr>
        <w:t>7642631846</w:t>
      </w:r>
      <w:r w:rsidR="002D2BC6" w:rsidRPr="00BE1924">
        <w:rPr>
          <w:sz w:val="24"/>
          <w:szCs w:val="24"/>
        </w:rPr>
        <w:t>,</w:t>
      </w:r>
      <w:r w:rsidR="0051022B"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 xml:space="preserve">numer KRS </w:t>
      </w:r>
      <w:r w:rsidR="00C83CAD" w:rsidRPr="00C83CAD">
        <w:rPr>
          <w:color w:val="333333"/>
          <w:spacing w:val="2"/>
          <w:sz w:val="24"/>
          <w:szCs w:val="24"/>
          <w:shd w:val="clear" w:color="auto" w:fill="FFFFFF"/>
        </w:rPr>
        <w:t>0000338900</w:t>
      </w:r>
      <w:r w:rsidR="002D2BC6" w:rsidRPr="00BE1924">
        <w:rPr>
          <w:sz w:val="24"/>
          <w:szCs w:val="24"/>
        </w:rPr>
        <w:t>,</w:t>
      </w:r>
      <w:r w:rsidR="00D63DAC" w:rsidRPr="00BE1924">
        <w:rPr>
          <w:sz w:val="24"/>
          <w:szCs w:val="24"/>
        </w:rPr>
        <w:t xml:space="preserve"> zwanym dalej „</w:t>
      </w:r>
      <w:r w:rsidR="00D63DAC" w:rsidRPr="00BE1924">
        <w:rPr>
          <w:b/>
          <w:sz w:val="24"/>
          <w:szCs w:val="24"/>
        </w:rPr>
        <w:t>RLGD</w:t>
      </w:r>
      <w:r w:rsidR="00D63DAC" w:rsidRPr="00BE1924">
        <w:rPr>
          <w:sz w:val="24"/>
          <w:szCs w:val="24"/>
        </w:rPr>
        <w:t>”</w:t>
      </w:r>
      <w:r w:rsidR="00D63DAC" w:rsidRPr="00BE1924">
        <w:rPr>
          <w:i/>
          <w:sz w:val="24"/>
          <w:szCs w:val="24"/>
        </w:rPr>
        <w:t xml:space="preserve">, </w:t>
      </w:r>
      <w:r w:rsidR="002D2BC6" w:rsidRPr="00BE1924">
        <w:rPr>
          <w:sz w:val="24"/>
          <w:szCs w:val="24"/>
        </w:rPr>
        <w:t>reprezentowanym przez:</w:t>
      </w:r>
    </w:p>
    <w:p w14:paraId="66CBBB8B" w14:textId="30044F24" w:rsidR="002D2BC6" w:rsidRPr="00BE1924" w:rsidRDefault="00C83CAD" w:rsidP="007864A6">
      <w:pPr>
        <w:pStyle w:val="Akapitzlist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Wojciecha Jóźwiaka</w:t>
      </w:r>
      <w:r w:rsidR="007E0B20">
        <w:rPr>
          <w:rFonts w:ascii="Times New Roman" w:hAnsi="Times New Roman"/>
          <w:sz w:val="24"/>
          <w:szCs w:val="24"/>
        </w:rPr>
        <w:t xml:space="preserve"> – Prezesa </w:t>
      </w:r>
      <w:r>
        <w:rPr>
          <w:rFonts w:ascii="Times New Roman" w:hAnsi="Times New Roman"/>
          <w:sz w:val="24"/>
          <w:szCs w:val="24"/>
        </w:rPr>
        <w:t>Zarządu</w:t>
      </w:r>
      <w:r w:rsidR="002D2BC6" w:rsidRPr="00BE1924">
        <w:rPr>
          <w:rFonts w:ascii="Times New Roman" w:hAnsi="Times New Roman"/>
          <w:sz w:val="24"/>
          <w:szCs w:val="24"/>
        </w:rPr>
        <w:t>;</w:t>
      </w:r>
    </w:p>
    <w:p w14:paraId="1B25F2CB" w14:textId="6148DF91" w:rsidR="002D2BC6" w:rsidRPr="00C83CAD" w:rsidRDefault="00C83CAD" w:rsidP="00C83CAD">
      <w:pPr>
        <w:pStyle w:val="Akapitzlist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Krzysztofa Jaworskiego</w:t>
      </w:r>
      <w:r w:rsidR="007E0B2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Członka Zarządu</w:t>
      </w:r>
      <w:r w:rsidR="002D2BC6" w:rsidRPr="00C83CAD">
        <w:rPr>
          <w:rFonts w:ascii="Times New Roman" w:hAnsi="Times New Roman"/>
          <w:sz w:val="24"/>
          <w:szCs w:val="24"/>
        </w:rPr>
        <w:t>;</w:t>
      </w:r>
      <w:r w:rsidR="001362CC" w:rsidRPr="00C83CAD">
        <w:rPr>
          <w:rStyle w:val="Odwoanieprzypisudolnego"/>
          <w:rFonts w:ascii="Times New Roman" w:hAnsi="Times New Roman"/>
          <w:i/>
          <w:sz w:val="24"/>
          <w:szCs w:val="24"/>
        </w:rPr>
        <w:t xml:space="preserve"> </w:t>
      </w:r>
    </w:p>
    <w:p w14:paraId="75B0B5A4" w14:textId="77777777" w:rsidR="002D2BC6" w:rsidRPr="00BE1924" w:rsidRDefault="002D2BC6" w:rsidP="007864A6">
      <w:pPr>
        <w:pStyle w:val="Tekstpodstawowy"/>
        <w:tabs>
          <w:tab w:val="left" w:pos="2744"/>
        </w:tabs>
        <w:spacing w:line="360" w:lineRule="auto"/>
        <w:jc w:val="left"/>
        <w:rPr>
          <w:sz w:val="24"/>
          <w:szCs w:val="24"/>
        </w:rPr>
      </w:pPr>
      <w:r w:rsidRPr="00BE1924">
        <w:rPr>
          <w:sz w:val="24"/>
          <w:szCs w:val="24"/>
        </w:rPr>
        <w:t>razem zwanymi dalej „</w:t>
      </w:r>
      <w:r w:rsidRPr="00BE1924">
        <w:rPr>
          <w:b/>
          <w:sz w:val="24"/>
          <w:szCs w:val="24"/>
        </w:rPr>
        <w:t>Stronami</w:t>
      </w:r>
      <w:r w:rsidRPr="00BE1924">
        <w:rPr>
          <w:sz w:val="24"/>
          <w:szCs w:val="24"/>
        </w:rPr>
        <w:t>”,</w:t>
      </w:r>
    </w:p>
    <w:p w14:paraId="17353F94" w14:textId="7BC5DA59" w:rsidR="002D2BC6" w:rsidRPr="00BE1924" w:rsidRDefault="002D2BC6" w:rsidP="007864A6">
      <w:pPr>
        <w:spacing w:line="360" w:lineRule="auto"/>
        <w:jc w:val="center"/>
        <w:rPr>
          <w:i/>
        </w:rPr>
      </w:pPr>
      <w:r w:rsidRPr="00BE1924">
        <w:rPr>
          <w:i/>
        </w:rPr>
        <w:t>o następującej treści:</w:t>
      </w:r>
    </w:p>
    <w:p w14:paraId="70568024" w14:textId="77777777" w:rsidR="0051022B" w:rsidRPr="00BE1924" w:rsidRDefault="0051022B" w:rsidP="007864A6">
      <w:pPr>
        <w:spacing w:line="360" w:lineRule="auto"/>
        <w:jc w:val="center"/>
        <w:rPr>
          <w:i/>
        </w:rPr>
      </w:pPr>
    </w:p>
    <w:p w14:paraId="70D4D2ED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 xml:space="preserve">§ 1. </w:t>
      </w:r>
    </w:p>
    <w:p w14:paraId="2FACB6D9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Określenia i skróty</w:t>
      </w:r>
    </w:p>
    <w:p w14:paraId="0FEF7A47" w14:textId="77777777" w:rsidR="002D2BC6" w:rsidRPr="00BE1924" w:rsidRDefault="002D2BC6" w:rsidP="007864A6">
      <w:pPr>
        <w:pStyle w:val="Ustp0"/>
        <w:numPr>
          <w:ilvl w:val="0"/>
          <w:numId w:val="0"/>
        </w:numPr>
        <w:spacing w:before="0" w:line="360" w:lineRule="auto"/>
        <w:rPr>
          <w:sz w:val="24"/>
          <w:szCs w:val="24"/>
        </w:rPr>
      </w:pPr>
      <w:bookmarkStart w:id="0" w:name="OLE_LINK2"/>
      <w:bookmarkStart w:id="1" w:name="OLE_LINK3"/>
      <w:r w:rsidRPr="00BE1924">
        <w:rPr>
          <w:sz w:val="24"/>
          <w:szCs w:val="24"/>
        </w:rPr>
        <w:t xml:space="preserve">Użyte w </w:t>
      </w:r>
      <w:r w:rsidR="00984C81" w:rsidRPr="00BE1924">
        <w:rPr>
          <w:sz w:val="24"/>
          <w:szCs w:val="24"/>
        </w:rPr>
        <w:t xml:space="preserve">niniejszej </w:t>
      </w:r>
      <w:r w:rsidRPr="00BE1924">
        <w:rPr>
          <w:sz w:val="24"/>
          <w:szCs w:val="24"/>
        </w:rPr>
        <w:t xml:space="preserve">umowie </w:t>
      </w:r>
      <w:r w:rsidR="0036302C" w:rsidRPr="00BE1924">
        <w:rPr>
          <w:sz w:val="24"/>
          <w:szCs w:val="24"/>
        </w:rPr>
        <w:t>ramowej</w:t>
      </w:r>
      <w:r w:rsidRPr="00BE1924">
        <w:rPr>
          <w:sz w:val="24"/>
          <w:szCs w:val="24"/>
        </w:rPr>
        <w:t xml:space="preserve"> określenia oznaczają:</w:t>
      </w:r>
      <w:bookmarkEnd w:id="0"/>
      <w:bookmarkEnd w:id="1"/>
    </w:p>
    <w:p w14:paraId="7132A84B" w14:textId="77777777" w:rsidR="00493672" w:rsidRPr="00BE1924" w:rsidRDefault="00493672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Agencja – Agencję Restrukturyzacji i Modernizacji Rolnictwa</w:t>
      </w:r>
      <w:r w:rsidR="00183380" w:rsidRPr="00BE1924">
        <w:rPr>
          <w:sz w:val="24"/>
          <w:szCs w:val="24"/>
        </w:rPr>
        <w:t>;</w:t>
      </w:r>
      <w:r w:rsidRPr="00BE1924">
        <w:rPr>
          <w:sz w:val="24"/>
          <w:szCs w:val="24"/>
        </w:rPr>
        <w:t xml:space="preserve"> </w:t>
      </w:r>
    </w:p>
    <w:p w14:paraId="3F6F2F6B" w14:textId="77777777" w:rsidR="00493672" w:rsidRPr="00BE1924" w:rsidRDefault="00493672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beneficjent – beneficjenta w rozumieniu art. 2 pkt 1 ustawy EFMRA;</w:t>
      </w:r>
    </w:p>
    <w:p w14:paraId="5A66DE92" w14:textId="77777777" w:rsidR="00D63DAC" w:rsidRPr="00BE1924" w:rsidRDefault="00D63DAC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>CST2021 – system teleinformatyczny, o którym mowa w art. 2 pkt 5 ustawy EFMRA;</w:t>
      </w:r>
    </w:p>
    <w:p w14:paraId="277B048C" w14:textId="77777777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EFMRA - Europejski Fundusz Morski, Rybacki i Akwakultury;</w:t>
      </w:r>
    </w:p>
    <w:p w14:paraId="356A3F2F" w14:textId="77777777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grant - wysokość kwoty środków finansowych pochodzących z programu na realizację zadań służących osiągnięciu celu projektu grantowego przez </w:t>
      </w:r>
      <w:proofErr w:type="spellStart"/>
      <w:r w:rsidRPr="00BE1924">
        <w:rPr>
          <w:sz w:val="24"/>
          <w:szCs w:val="24"/>
        </w:rPr>
        <w:t>grantobiorc</w:t>
      </w:r>
      <w:r w:rsidR="0036302C" w:rsidRPr="00BE1924">
        <w:rPr>
          <w:sz w:val="24"/>
          <w:szCs w:val="24"/>
        </w:rPr>
        <w:t>ę</w:t>
      </w:r>
      <w:proofErr w:type="spellEnd"/>
      <w:r w:rsidRPr="00BE1924">
        <w:rPr>
          <w:sz w:val="24"/>
          <w:szCs w:val="24"/>
        </w:rPr>
        <w:t>;</w:t>
      </w:r>
    </w:p>
    <w:p w14:paraId="4806BD20" w14:textId="77777777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proofErr w:type="spellStart"/>
      <w:r w:rsidRPr="00BE1924">
        <w:rPr>
          <w:sz w:val="24"/>
          <w:szCs w:val="24"/>
        </w:rPr>
        <w:t>grantobiorca</w:t>
      </w:r>
      <w:proofErr w:type="spellEnd"/>
      <w:r w:rsidRPr="00BE1924">
        <w:rPr>
          <w:sz w:val="24"/>
          <w:szCs w:val="24"/>
        </w:rPr>
        <w:t xml:space="preserve"> – podmiot</w:t>
      </w:r>
      <w:r w:rsidR="0036302C" w:rsidRPr="00BE1924">
        <w:rPr>
          <w:sz w:val="24"/>
          <w:szCs w:val="24"/>
        </w:rPr>
        <w:t>, o którym mowa w art. 2 pkt 2 ustawy EFMRA</w:t>
      </w:r>
      <w:r w:rsidRPr="00BE1924">
        <w:rPr>
          <w:sz w:val="24"/>
          <w:szCs w:val="24"/>
        </w:rPr>
        <w:t>;</w:t>
      </w:r>
    </w:p>
    <w:p w14:paraId="47074FFD" w14:textId="77777777" w:rsidR="00A67A10" w:rsidRPr="00BE1924" w:rsidRDefault="00A67A10" w:rsidP="00A67A10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konflikt interesów – konflikt interesów w rozumieniu art. 61 ust. 3 rozporządzenia Parlamentu Europejskiego i Rady (UE, </w:t>
      </w:r>
      <w:proofErr w:type="spellStart"/>
      <w:r w:rsidRPr="00BE1924">
        <w:rPr>
          <w:sz w:val="24"/>
          <w:szCs w:val="24"/>
        </w:rPr>
        <w:t>Euratom</w:t>
      </w:r>
      <w:proofErr w:type="spellEnd"/>
      <w:r w:rsidRPr="00BE1924">
        <w:rPr>
          <w:sz w:val="24"/>
          <w:szCs w:val="24"/>
        </w:rPr>
        <w:t xml:space="preserve">)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00BE1924">
        <w:rPr>
          <w:sz w:val="24"/>
          <w:szCs w:val="24"/>
        </w:rPr>
        <w:t>Euratom</w:t>
      </w:r>
      <w:proofErr w:type="spellEnd"/>
      <w:r w:rsidRPr="00BE1924">
        <w:rPr>
          <w:sz w:val="24"/>
          <w:szCs w:val="24"/>
        </w:rPr>
        <w:t xml:space="preserve">) nr 966/2012 (Dz. Urz. UE L 193 z 30.07.2018, str. 1, z </w:t>
      </w:r>
      <w:proofErr w:type="spellStart"/>
      <w:r w:rsidRPr="00BE1924">
        <w:rPr>
          <w:sz w:val="24"/>
          <w:szCs w:val="24"/>
        </w:rPr>
        <w:t>późn</w:t>
      </w:r>
      <w:proofErr w:type="spellEnd"/>
      <w:r w:rsidRPr="00BE1924">
        <w:rPr>
          <w:sz w:val="24"/>
          <w:szCs w:val="24"/>
        </w:rPr>
        <w:t>. zm.);</w:t>
      </w:r>
    </w:p>
    <w:p w14:paraId="4592404D" w14:textId="54B7A75C" w:rsidR="00226FDF" w:rsidRPr="00BE1924" w:rsidRDefault="00226FDF" w:rsidP="00A67A10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LSR – strategię rozwoju lokalnego kierowanego przez społeczność, o której mowa w art. 32 rozporządzenia 2021/1060, w ramach EFMRA</w:t>
      </w:r>
      <w:r w:rsidR="000069F9" w:rsidRPr="00BE1924">
        <w:rPr>
          <w:sz w:val="24"/>
          <w:szCs w:val="24"/>
        </w:rPr>
        <w:t>, realizowaną przez RLGD</w:t>
      </w:r>
      <w:r w:rsidR="0080070C" w:rsidRPr="00BE1924">
        <w:rPr>
          <w:sz w:val="24"/>
          <w:szCs w:val="24"/>
        </w:rPr>
        <w:t xml:space="preserve">, stanowiącą załącznik </w:t>
      </w:r>
      <w:r w:rsidR="00105E76">
        <w:rPr>
          <w:sz w:val="24"/>
          <w:szCs w:val="24"/>
        </w:rPr>
        <w:t>nr</w:t>
      </w:r>
      <w:r w:rsidR="00921A78">
        <w:rPr>
          <w:sz w:val="24"/>
          <w:szCs w:val="24"/>
        </w:rPr>
        <w:t xml:space="preserve"> </w:t>
      </w:r>
      <w:r w:rsidR="00C5258E">
        <w:rPr>
          <w:sz w:val="24"/>
          <w:szCs w:val="24"/>
        </w:rPr>
        <w:t>2</w:t>
      </w:r>
      <w:r w:rsidR="00D63DAC" w:rsidRPr="00105E76">
        <w:rPr>
          <w:i/>
          <w:sz w:val="24"/>
          <w:szCs w:val="24"/>
          <w:vertAlign w:val="superscript"/>
        </w:rPr>
        <w:footnoteReference w:id="2"/>
      </w:r>
      <w:r w:rsidR="00D63DAC" w:rsidRPr="00BE1924">
        <w:rPr>
          <w:sz w:val="24"/>
          <w:szCs w:val="24"/>
          <w:vertAlign w:val="superscript"/>
        </w:rPr>
        <w:t xml:space="preserve"> </w:t>
      </w:r>
      <w:r w:rsidR="0080070C" w:rsidRPr="00BE1924">
        <w:rPr>
          <w:sz w:val="24"/>
          <w:szCs w:val="24"/>
        </w:rPr>
        <w:t xml:space="preserve">do </w:t>
      </w:r>
      <w:r w:rsidR="0080070C" w:rsidRPr="00BE1924">
        <w:rPr>
          <w:sz w:val="24"/>
          <w:szCs w:val="24"/>
        </w:rPr>
        <w:t>umowy ramowej</w:t>
      </w:r>
      <w:r w:rsidRPr="00BE1924">
        <w:rPr>
          <w:sz w:val="24"/>
          <w:szCs w:val="24"/>
        </w:rPr>
        <w:t>;</w:t>
      </w:r>
    </w:p>
    <w:p w14:paraId="16B9B559" w14:textId="77777777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operacja – operację w rozumieniu art. 2 pkt </w:t>
      </w:r>
      <w:r w:rsidR="0036302C" w:rsidRPr="00BE1924">
        <w:rPr>
          <w:sz w:val="24"/>
          <w:szCs w:val="24"/>
        </w:rPr>
        <w:t>3 ustawy EFMRA</w:t>
      </w:r>
      <w:r w:rsidRPr="00BE1924">
        <w:rPr>
          <w:sz w:val="24"/>
          <w:szCs w:val="24"/>
        </w:rPr>
        <w:t>;</w:t>
      </w:r>
    </w:p>
    <w:p w14:paraId="6D6ED5F8" w14:textId="778CFF22" w:rsidR="00650B72" w:rsidRPr="00174D56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organ decyzyjny – organ RLGD, o którym mowa w art. 28 ust. 2 pkt 3 oraz ust. 3 ustawy </w:t>
      </w:r>
      <w:r w:rsidRPr="00174D56">
        <w:rPr>
          <w:sz w:val="24"/>
          <w:szCs w:val="24"/>
        </w:rPr>
        <w:t>EFMRA;</w:t>
      </w:r>
    </w:p>
    <w:p w14:paraId="5013859A" w14:textId="4CAB5CED" w:rsidR="000069F9" w:rsidRPr="00174D56" w:rsidRDefault="000069F9" w:rsidP="007864A6">
      <w:pPr>
        <w:pStyle w:val="Punkt"/>
        <w:spacing w:line="360" w:lineRule="auto"/>
        <w:rPr>
          <w:sz w:val="24"/>
          <w:szCs w:val="24"/>
        </w:rPr>
      </w:pPr>
      <w:r w:rsidRPr="00174D56">
        <w:rPr>
          <w:sz w:val="24"/>
          <w:szCs w:val="24"/>
        </w:rPr>
        <w:t xml:space="preserve">pomoc – pomoc finansową na realizację </w:t>
      </w:r>
      <w:r w:rsidR="00DD6CE3" w:rsidRPr="00174D56">
        <w:rPr>
          <w:sz w:val="24"/>
          <w:szCs w:val="24"/>
        </w:rPr>
        <w:t>LSR</w:t>
      </w:r>
      <w:r w:rsidR="00A67C76" w:rsidRPr="00174D56">
        <w:rPr>
          <w:sz w:val="24"/>
          <w:szCs w:val="24"/>
        </w:rPr>
        <w:t xml:space="preserve"> w ramach programu</w:t>
      </w:r>
      <w:r w:rsidR="00DD6CE3" w:rsidRPr="00174D56">
        <w:rPr>
          <w:sz w:val="24"/>
          <w:szCs w:val="24"/>
        </w:rPr>
        <w:t xml:space="preserve">, w tym na realizację </w:t>
      </w:r>
      <w:r w:rsidRPr="00174D56">
        <w:rPr>
          <w:sz w:val="24"/>
          <w:szCs w:val="24"/>
        </w:rPr>
        <w:t>operacji w ramach działa</w:t>
      </w:r>
      <w:r w:rsidR="00BD69CE" w:rsidRPr="00174D56">
        <w:rPr>
          <w:sz w:val="24"/>
          <w:szCs w:val="24"/>
        </w:rPr>
        <w:t>ń</w:t>
      </w:r>
      <w:r w:rsidRPr="00174D56">
        <w:rPr>
          <w:sz w:val="24"/>
          <w:szCs w:val="24"/>
        </w:rPr>
        <w:t>, o który</w:t>
      </w:r>
      <w:r w:rsidR="00A67C76" w:rsidRPr="00174D56">
        <w:rPr>
          <w:sz w:val="24"/>
          <w:szCs w:val="24"/>
        </w:rPr>
        <w:t>ch</w:t>
      </w:r>
      <w:r w:rsidRPr="00174D56">
        <w:rPr>
          <w:sz w:val="24"/>
          <w:szCs w:val="24"/>
        </w:rPr>
        <w:t xml:space="preserve"> mowa w art. 3 ust. 1 pkt 3 lit. </w:t>
      </w:r>
      <w:r w:rsidR="0080070C" w:rsidRPr="00174D56">
        <w:rPr>
          <w:sz w:val="24"/>
          <w:szCs w:val="24"/>
        </w:rPr>
        <w:t>a lub c</w:t>
      </w:r>
      <w:r w:rsidRPr="00174D56">
        <w:rPr>
          <w:sz w:val="24"/>
          <w:szCs w:val="24"/>
        </w:rPr>
        <w:t xml:space="preserve"> ustawy EFMRA;</w:t>
      </w:r>
    </w:p>
    <w:p w14:paraId="71E9984C" w14:textId="6DB7AC47" w:rsidR="003F442B" w:rsidRPr="00BE1924" w:rsidRDefault="003F442B" w:rsidP="001B50F5">
      <w:pPr>
        <w:pStyle w:val="Punkt"/>
        <w:spacing w:line="360" w:lineRule="auto"/>
        <w:rPr>
          <w:sz w:val="24"/>
          <w:szCs w:val="24"/>
        </w:rPr>
      </w:pPr>
      <w:r w:rsidRPr="00174D56">
        <w:rPr>
          <w:sz w:val="24"/>
          <w:szCs w:val="24"/>
        </w:rPr>
        <w:t xml:space="preserve">portal Fundusze Europejskie – stronę internetową, </w:t>
      </w:r>
      <w:r w:rsidR="000650FD" w:rsidRPr="00174D56">
        <w:rPr>
          <w:sz w:val="24"/>
          <w:szCs w:val="24"/>
        </w:rPr>
        <w:t xml:space="preserve">określoną </w:t>
      </w:r>
      <w:r w:rsidR="001B50F5" w:rsidRPr="00174D56">
        <w:rPr>
          <w:sz w:val="24"/>
          <w:szCs w:val="24"/>
        </w:rPr>
        <w:t>w art. 1 ust. 1 pkt 19 ustawy</w:t>
      </w:r>
      <w:r w:rsidR="001B50F5" w:rsidRPr="00BE1924">
        <w:rPr>
          <w:sz w:val="24"/>
          <w:szCs w:val="24"/>
        </w:rPr>
        <w:t xml:space="preserve"> z dnia 28 kwietnia 2022 r. o zasadach realizacji zadań finansowanych ze środków europejskich w perspektywie finansowej 2021-2027 (Dz.U. z 202</w:t>
      </w:r>
      <w:r w:rsidR="000011B4" w:rsidRPr="00BE1924">
        <w:rPr>
          <w:sz w:val="24"/>
          <w:szCs w:val="24"/>
        </w:rPr>
        <w:t>4</w:t>
      </w:r>
      <w:r w:rsidR="001B50F5" w:rsidRPr="00BE1924">
        <w:rPr>
          <w:sz w:val="24"/>
          <w:szCs w:val="24"/>
        </w:rPr>
        <w:t xml:space="preserve"> r. poz. 1</w:t>
      </w:r>
      <w:r w:rsidR="000011B4" w:rsidRPr="00BE1924">
        <w:rPr>
          <w:sz w:val="24"/>
          <w:szCs w:val="24"/>
        </w:rPr>
        <w:t>717</w:t>
      </w:r>
      <w:r w:rsidR="001B50F5" w:rsidRPr="00BE1924">
        <w:rPr>
          <w:sz w:val="24"/>
          <w:szCs w:val="24"/>
        </w:rPr>
        <w:t xml:space="preserve"> z </w:t>
      </w:r>
      <w:proofErr w:type="spellStart"/>
      <w:r w:rsidR="001B50F5" w:rsidRPr="00BE1924">
        <w:rPr>
          <w:sz w:val="24"/>
          <w:szCs w:val="24"/>
        </w:rPr>
        <w:t>późn</w:t>
      </w:r>
      <w:proofErr w:type="spellEnd"/>
      <w:r w:rsidR="001B50F5" w:rsidRPr="00BE1924">
        <w:rPr>
          <w:sz w:val="24"/>
          <w:szCs w:val="24"/>
        </w:rPr>
        <w:t xml:space="preserve">. zm.), </w:t>
      </w:r>
      <w:r w:rsidRPr="00BE1924">
        <w:rPr>
          <w:sz w:val="24"/>
          <w:szCs w:val="24"/>
        </w:rPr>
        <w:t>dostępną pod adresem</w:t>
      </w:r>
      <w:r w:rsidR="0085493F">
        <w:rPr>
          <w:sz w:val="24"/>
          <w:szCs w:val="24"/>
        </w:rPr>
        <w:t>:</w:t>
      </w:r>
      <w:r w:rsidR="0085493F" w:rsidRPr="00BE1924">
        <w:rPr>
          <w:sz w:val="24"/>
          <w:szCs w:val="24"/>
        </w:rPr>
        <w:t xml:space="preserve"> </w:t>
      </w:r>
      <w:r w:rsidR="00015754" w:rsidRPr="00BE1924">
        <w:rPr>
          <w:sz w:val="24"/>
          <w:szCs w:val="24"/>
        </w:rPr>
        <w:t>https://www.funduszeeuropejskie.gov.pl</w:t>
      </w:r>
      <w:r w:rsidRPr="00BE1924">
        <w:rPr>
          <w:sz w:val="24"/>
          <w:szCs w:val="24"/>
        </w:rPr>
        <w:t xml:space="preserve">; </w:t>
      </w:r>
    </w:p>
    <w:p w14:paraId="17F93E30" w14:textId="5992DB08" w:rsidR="00650B72" w:rsidRPr="00BE1924" w:rsidRDefault="00650B72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Priorytet 3. </w:t>
      </w:r>
      <w:r w:rsidR="005D69A5" w:rsidRPr="00BE1924">
        <w:rPr>
          <w:sz w:val="24"/>
          <w:szCs w:val="24"/>
        </w:rPr>
        <w:t>–</w:t>
      </w:r>
      <w:r w:rsidRPr="00BE1924">
        <w:rPr>
          <w:sz w:val="24"/>
          <w:szCs w:val="24"/>
        </w:rPr>
        <w:t xml:space="preserve"> Priorytet 3. Sprzyjanie zrównoważonej niebieskiej gospodarce na obszarach przybrzeżnych, wyspiarskich i śródlądowych oraz wspieranie rozwoju społeczności rybackich i sektora akwakultury, o którym mowa w art. 3 ust. 1 pkt 3 </w:t>
      </w:r>
      <w:bookmarkStart w:id="2" w:name="_Hlk153175920"/>
      <w:r w:rsidRPr="00BE1924">
        <w:rPr>
          <w:sz w:val="24"/>
          <w:szCs w:val="24"/>
        </w:rPr>
        <w:t>ustawy EFMRA;</w:t>
      </w:r>
    </w:p>
    <w:bookmarkEnd w:id="2"/>
    <w:p w14:paraId="4FD377BA" w14:textId="77777777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program – program Fundusze Europejskie dla Rybactwa na lata 2021-2027;</w:t>
      </w:r>
    </w:p>
    <w:p w14:paraId="7EA4EE90" w14:textId="77777777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projekt grantowy – </w:t>
      </w:r>
      <w:r w:rsidR="0036302C" w:rsidRPr="00BE1924">
        <w:rPr>
          <w:sz w:val="24"/>
          <w:szCs w:val="24"/>
        </w:rPr>
        <w:t>projekt grantowy, o którym mowa w art. 2 pkt 4 ustawy EFMRA</w:t>
      </w:r>
      <w:r w:rsidRPr="00BE1924">
        <w:rPr>
          <w:sz w:val="24"/>
          <w:szCs w:val="24"/>
        </w:rPr>
        <w:t>;</w:t>
      </w:r>
    </w:p>
    <w:p w14:paraId="1860FBE8" w14:textId="3AC289D1" w:rsidR="00EE3EBE" w:rsidRPr="00BE1924" w:rsidRDefault="00EE3EBE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>RLGD – rybacką lokaln</w:t>
      </w:r>
      <w:r w:rsidR="00702EC9" w:rsidRPr="00BE1924">
        <w:rPr>
          <w:sz w:val="24"/>
          <w:szCs w:val="24"/>
        </w:rPr>
        <w:t>ą</w:t>
      </w:r>
      <w:r w:rsidRPr="00BE1924">
        <w:rPr>
          <w:sz w:val="24"/>
          <w:szCs w:val="24"/>
        </w:rPr>
        <w:t xml:space="preserve"> grup</w:t>
      </w:r>
      <w:r w:rsidR="00702EC9" w:rsidRPr="00BE1924">
        <w:rPr>
          <w:sz w:val="24"/>
          <w:szCs w:val="24"/>
        </w:rPr>
        <w:t>ę</w:t>
      </w:r>
      <w:r w:rsidRPr="00BE1924">
        <w:rPr>
          <w:sz w:val="24"/>
          <w:szCs w:val="24"/>
        </w:rPr>
        <w:t xml:space="preserve"> działania, będącą lokalną grupą działania, o której mowa w art. 31 ust. 2 lit. b rozporządzenia 2021/1060, w ramach EFMRA;</w:t>
      </w:r>
    </w:p>
    <w:p w14:paraId="5BACB4D8" w14:textId="77777777" w:rsidR="00EE3EBE" w:rsidRPr="00BE1924" w:rsidRDefault="00EE3EBE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RLKS – rozwój lokalny kierowany przez społeczność, o którym mowa w tytule III w rozdziale II rozporządzenia 2021/1060, w ramach EFMRA;</w:t>
      </w:r>
    </w:p>
    <w:p w14:paraId="0BA299D7" w14:textId="44071E59" w:rsidR="00D767E8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RODO – </w:t>
      </w:r>
      <w:r w:rsidR="00D767E8" w:rsidRPr="00BE1924">
        <w:rPr>
          <w:sz w:val="24"/>
          <w:szCs w:val="24"/>
        </w:rPr>
        <w:t xml:space="preserve">przepisy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="00D63DAC" w:rsidRPr="00BE1924">
        <w:rPr>
          <w:sz w:val="24"/>
          <w:szCs w:val="24"/>
        </w:rPr>
        <w:t xml:space="preserve">(ogólne rozporządzenie o ochronie danych) </w:t>
      </w:r>
      <w:r w:rsidR="00D767E8" w:rsidRPr="00BE1924">
        <w:rPr>
          <w:sz w:val="24"/>
          <w:szCs w:val="24"/>
        </w:rPr>
        <w:t xml:space="preserve">(Dz. Urz. UE L 119 z 4.05.2016 r., str. 1, z </w:t>
      </w:r>
      <w:proofErr w:type="spellStart"/>
      <w:r w:rsidR="00D767E8" w:rsidRPr="00BE1924">
        <w:rPr>
          <w:sz w:val="24"/>
          <w:szCs w:val="24"/>
        </w:rPr>
        <w:t>późn</w:t>
      </w:r>
      <w:proofErr w:type="spellEnd"/>
      <w:r w:rsidR="00D767E8" w:rsidRPr="00BE1924">
        <w:rPr>
          <w:sz w:val="24"/>
          <w:szCs w:val="24"/>
        </w:rPr>
        <w:t>. zm.) oraz ustawy z dnia 10 maja 2018 r. o ochronie danych osobowych (Dz.</w:t>
      </w:r>
      <w:r w:rsidR="00D63DAC" w:rsidRPr="00BE1924">
        <w:rPr>
          <w:sz w:val="24"/>
          <w:szCs w:val="24"/>
        </w:rPr>
        <w:t xml:space="preserve"> </w:t>
      </w:r>
      <w:r w:rsidR="00D767E8" w:rsidRPr="00BE1924">
        <w:rPr>
          <w:sz w:val="24"/>
          <w:szCs w:val="24"/>
        </w:rPr>
        <w:t>U. z 2019 r. poz. 1781);</w:t>
      </w:r>
    </w:p>
    <w:p w14:paraId="77F478A3" w14:textId="77777777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552C74" w:rsidRPr="00BE1924">
        <w:rPr>
          <w:sz w:val="24"/>
          <w:szCs w:val="24"/>
        </w:rPr>
        <w:t>późn</w:t>
      </w:r>
      <w:proofErr w:type="spellEnd"/>
      <w:r w:rsidRPr="00BE1924">
        <w:rPr>
          <w:sz w:val="24"/>
          <w:szCs w:val="24"/>
        </w:rPr>
        <w:t>. zm.);</w:t>
      </w:r>
    </w:p>
    <w:p w14:paraId="78C4F382" w14:textId="2688216D" w:rsidR="00650B72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rozporządzenie 2021/1139 – rozporządzenie Parlamentu Europejskiego i Rady (UE) 2021/1139 z dnia 7 lipca 2021 r. ustanawiające Europejski Fundusz Morski, Rybacki i Akwakultury oraz zmieniające rozporządzenie (UE) 2017/1004 (Dz.</w:t>
      </w:r>
      <w:r w:rsidR="00552C74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Urz.</w:t>
      </w:r>
      <w:r w:rsidR="00552C74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UE.</w:t>
      </w:r>
      <w:r w:rsidR="00552C74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L 247</w:t>
      </w:r>
      <w:r w:rsidR="00D63DAC" w:rsidRPr="00BE1924">
        <w:rPr>
          <w:sz w:val="24"/>
          <w:szCs w:val="24"/>
        </w:rPr>
        <w:t xml:space="preserve"> z 13.07.2021</w:t>
      </w:r>
      <w:r w:rsidRPr="00BE1924">
        <w:rPr>
          <w:sz w:val="24"/>
          <w:szCs w:val="24"/>
        </w:rPr>
        <w:t>, str. 1)</w:t>
      </w:r>
      <w:r w:rsidR="00183380" w:rsidRPr="00BE1924">
        <w:rPr>
          <w:sz w:val="24"/>
          <w:szCs w:val="24"/>
        </w:rPr>
        <w:t>;</w:t>
      </w:r>
    </w:p>
    <w:p w14:paraId="775DF345" w14:textId="77777777" w:rsidR="00DB1936" w:rsidRPr="00BE1924" w:rsidRDefault="00DB1936" w:rsidP="00DB193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rozporządzanie trybowe – rozporządzenie Ministra Rolnictwa i Rozwoju Wsi z dnia 16 października 2023 r. w sprawie szczegółowego trybu przyznawania i wypłaty pomocy finansowej na realizację operacji w ramach priorytetów 1-4 objętych programem Fundusze Europejskie dla Rybactwa na lata 2021-2027 (Dz. U. poz. 2289);</w:t>
      </w:r>
    </w:p>
    <w:p w14:paraId="36BEAA74" w14:textId="77777777" w:rsidR="00650B72" w:rsidRPr="00BE1924" w:rsidRDefault="00650B72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rozporządzenie w sprawie kontroli – rozporządzenie Ministra Rolnictwa i Rozwoju Wsi z dnia 20 października 2023 r. w sprawie szczegółowego sposobu, trybu oraz terminów przeprowadzania kontroli programu Fundusze Europejskie dla Rybactwa na lata 2021–2027 oraz wzoru upoważnienia do wykonywania czynności w ramach tych kontroli (Dz. U. poz. 2394);</w:t>
      </w:r>
    </w:p>
    <w:p w14:paraId="0536EE1A" w14:textId="2E2D6905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rozporządzenie w sprawie Priorytetu 3. </w:t>
      </w:r>
      <w:r w:rsidR="00DB1936" w:rsidRPr="00BE1924">
        <w:rPr>
          <w:sz w:val="24"/>
          <w:szCs w:val="24"/>
        </w:rPr>
        <w:t>–</w:t>
      </w:r>
      <w:r w:rsidRPr="00BE1924">
        <w:rPr>
          <w:sz w:val="24"/>
          <w:szCs w:val="24"/>
        </w:rPr>
        <w:t xml:space="preserve"> rozporządzenie Ministra Rolnictwa i Rozwoju Wsi z dnia 8 grudnia 2023 r. w sprawie szczegółowych warunków przyznawania i </w:t>
      </w:r>
      <w:r w:rsidRPr="00BE1924">
        <w:rPr>
          <w:sz w:val="24"/>
          <w:szCs w:val="24"/>
        </w:rPr>
        <w:lastRenderedPageBreak/>
        <w:t>wypłaty pomocy finansowej na realizację operacji w ramach Priorytetu 3. Sprzyjanie zrównoważonej niebieskiej gospodarce na obszarach przybrzeżnych, wyspiarskich i śródlądowych oraz wspieranie rozwoju społeczności rybackich i sektora akwakultury objętego programem Fundusze Europejskie dla Rybactwa na lata 2021</w:t>
      </w:r>
      <w:r w:rsidR="00EE3EBE" w:rsidRPr="00BE1924">
        <w:rPr>
          <w:sz w:val="24"/>
          <w:szCs w:val="24"/>
        </w:rPr>
        <w:t>-</w:t>
      </w:r>
      <w:r w:rsidRPr="00BE1924">
        <w:rPr>
          <w:sz w:val="24"/>
          <w:szCs w:val="24"/>
        </w:rPr>
        <w:t>2027 (Dz. U. poz. 2655);</w:t>
      </w:r>
    </w:p>
    <w:p w14:paraId="64DECC78" w14:textId="116B9925" w:rsidR="00143FAF" w:rsidRPr="00BE1924" w:rsidRDefault="00143FA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siła wyższa – każde zdarzenie charakteryzujące się następującymi cechami łącznie: zewnętrznością, niemożliwością jego przewidzenia w świetle obiektywnej oceny sytuacji oraz niemożliwością zapobieżenia jego skutkom. Do siły wyższej zalicza się w szczególności takie zdarzenia, jak: klęski żywiołowe, pożary, susze, powodzie, wojny;</w:t>
      </w:r>
    </w:p>
    <w:p w14:paraId="214A66A1" w14:textId="2E3E4039" w:rsidR="00226FDF" w:rsidRPr="00A34C5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strona programu – stronę internetową programu, o której mowa w art. 4 ust. 2 ustawy EFMRA, </w:t>
      </w:r>
      <w:r w:rsidR="000F5EF9" w:rsidRPr="00BE1924">
        <w:rPr>
          <w:sz w:val="24"/>
          <w:szCs w:val="24"/>
        </w:rPr>
        <w:t xml:space="preserve">dostępną </w:t>
      </w:r>
      <w:r w:rsidRPr="00BE1924">
        <w:rPr>
          <w:sz w:val="24"/>
          <w:szCs w:val="24"/>
        </w:rPr>
        <w:t xml:space="preserve">pod </w:t>
      </w:r>
      <w:r w:rsidRPr="00A34C54">
        <w:rPr>
          <w:sz w:val="24"/>
          <w:szCs w:val="24"/>
        </w:rPr>
        <w:t>adresem</w:t>
      </w:r>
      <w:r w:rsidR="0085493F">
        <w:rPr>
          <w:sz w:val="24"/>
          <w:szCs w:val="24"/>
        </w:rPr>
        <w:t>:</w:t>
      </w:r>
      <w:r w:rsidRPr="00A34C54">
        <w:rPr>
          <w:sz w:val="24"/>
          <w:szCs w:val="24"/>
        </w:rPr>
        <w:t xml:space="preserve"> </w:t>
      </w:r>
      <w:r w:rsidR="00015754" w:rsidRPr="00E36EB5">
        <w:rPr>
          <w:sz w:val="24"/>
          <w:szCs w:val="24"/>
        </w:rPr>
        <w:t>https://www.rybactwo.gov.pl</w:t>
      </w:r>
      <w:r w:rsidRPr="0085493F">
        <w:rPr>
          <w:sz w:val="24"/>
          <w:szCs w:val="24"/>
        </w:rPr>
        <w:t>;</w:t>
      </w:r>
    </w:p>
    <w:p w14:paraId="0E647298" w14:textId="56E17211" w:rsidR="00105E76" w:rsidRPr="00BE1924" w:rsidRDefault="00105E76" w:rsidP="00105E7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umowa o dofinasowanie – umowę o dofinansowanie, o której mowa w art. 21 ustawy EFMRA</w:t>
      </w:r>
      <w:r>
        <w:rPr>
          <w:sz w:val="24"/>
          <w:szCs w:val="24"/>
        </w:rPr>
        <w:t xml:space="preserve"> oraz § 12 </w:t>
      </w:r>
      <w:r w:rsidRPr="00BE1924">
        <w:rPr>
          <w:sz w:val="24"/>
          <w:szCs w:val="24"/>
        </w:rPr>
        <w:t>rozporządzenia w sprawie Priorytetu 3;</w:t>
      </w:r>
    </w:p>
    <w:p w14:paraId="257449D4" w14:textId="21F09A7D" w:rsidR="00B130CC" w:rsidRPr="00BE1924" w:rsidRDefault="00B130CC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umowa o powierzenie grantu – umo</w:t>
      </w:r>
      <w:r w:rsidR="00143FAF" w:rsidRPr="00BE1924">
        <w:rPr>
          <w:sz w:val="24"/>
          <w:szCs w:val="24"/>
        </w:rPr>
        <w:t>w</w:t>
      </w:r>
      <w:r w:rsidR="00174D56">
        <w:rPr>
          <w:sz w:val="24"/>
          <w:szCs w:val="24"/>
        </w:rPr>
        <w:t>ę</w:t>
      </w:r>
      <w:r w:rsidR="00143FAF" w:rsidRPr="00BE1924">
        <w:rPr>
          <w:sz w:val="24"/>
          <w:szCs w:val="24"/>
        </w:rPr>
        <w:t xml:space="preserve"> </w:t>
      </w:r>
      <w:r w:rsidR="00926E99" w:rsidRPr="00BE1924">
        <w:rPr>
          <w:sz w:val="24"/>
          <w:szCs w:val="24"/>
        </w:rPr>
        <w:t>o powierzenie grantu, o której mowa w § 5 ust. 3 rozporządzenia w sprawie Priorytetu 3;</w:t>
      </w:r>
    </w:p>
    <w:p w14:paraId="1C097678" w14:textId="2E8A2344" w:rsidR="00226FDF" w:rsidRPr="00BE1924" w:rsidRDefault="00226FDF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ustawa EFMRA – ustawę z dnia 26 maja 2023 r. o wspieraniu zrównoważonego rozwoju sektora rybackiego z udziałem Europejskiego Funduszu Morskiego, Rybackiego i Akwakultury (Dz. U. poz. 1273);</w:t>
      </w:r>
    </w:p>
    <w:p w14:paraId="3212AB31" w14:textId="08780806" w:rsidR="001E1A18" w:rsidRPr="00BE1924" w:rsidRDefault="002D2BC6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wniosek o dofinansowanie – wniosek o dofinansowanie, o którym mowa w </w:t>
      </w:r>
      <w:r w:rsidR="008B2F52" w:rsidRPr="00BE1924">
        <w:rPr>
          <w:sz w:val="24"/>
          <w:szCs w:val="24"/>
        </w:rPr>
        <w:t xml:space="preserve">art. 15 </w:t>
      </w:r>
      <w:r w:rsidR="00990F4E" w:rsidRPr="00BE1924">
        <w:rPr>
          <w:sz w:val="24"/>
          <w:szCs w:val="24"/>
        </w:rPr>
        <w:t xml:space="preserve">ust. 1 </w:t>
      </w:r>
      <w:r w:rsidRPr="00BE1924">
        <w:rPr>
          <w:sz w:val="24"/>
          <w:szCs w:val="24"/>
        </w:rPr>
        <w:t>ustaw</w:t>
      </w:r>
      <w:r w:rsidR="008B2F52" w:rsidRPr="00BE1924">
        <w:rPr>
          <w:sz w:val="24"/>
          <w:szCs w:val="24"/>
        </w:rPr>
        <w:t xml:space="preserve">y </w:t>
      </w:r>
      <w:r w:rsidRPr="00BE1924">
        <w:rPr>
          <w:sz w:val="24"/>
          <w:szCs w:val="24"/>
        </w:rPr>
        <w:t>EFMRA</w:t>
      </w:r>
      <w:r w:rsidR="0083080B" w:rsidRPr="00BE1924">
        <w:rPr>
          <w:sz w:val="24"/>
          <w:szCs w:val="24"/>
        </w:rPr>
        <w:t>;</w:t>
      </w:r>
    </w:p>
    <w:p w14:paraId="5E0163A3" w14:textId="7EDDF745" w:rsidR="00B130CC" w:rsidRPr="00BE1924" w:rsidRDefault="00B130CC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wniosek o płatność – wniosek o płatność, o którym mowa w art. 23 </w:t>
      </w:r>
      <w:r w:rsidR="00990F4E" w:rsidRPr="00BE1924">
        <w:rPr>
          <w:sz w:val="24"/>
          <w:szCs w:val="24"/>
        </w:rPr>
        <w:t xml:space="preserve">ust. 1 </w:t>
      </w:r>
      <w:r w:rsidRPr="00BE1924">
        <w:rPr>
          <w:sz w:val="24"/>
          <w:szCs w:val="24"/>
        </w:rPr>
        <w:t>ustawy EFMRA;</w:t>
      </w:r>
    </w:p>
    <w:p w14:paraId="113E493A" w14:textId="37FF69AA" w:rsidR="00BB252A" w:rsidRPr="00BE1924" w:rsidRDefault="00BB252A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wytyczne </w:t>
      </w:r>
      <w:r w:rsidR="00EE3EBE" w:rsidRPr="00BE1924">
        <w:rPr>
          <w:sz w:val="24"/>
          <w:szCs w:val="24"/>
        </w:rPr>
        <w:t>–</w:t>
      </w:r>
      <w:r w:rsidRPr="00BE1924">
        <w:rPr>
          <w:sz w:val="24"/>
          <w:szCs w:val="24"/>
        </w:rPr>
        <w:t xml:space="preserve"> wytyczne</w:t>
      </w:r>
      <w:r w:rsidR="00EE3EBE" w:rsidRPr="00BE1924">
        <w:rPr>
          <w:sz w:val="24"/>
          <w:szCs w:val="24"/>
        </w:rPr>
        <w:t xml:space="preserve"> wydane przez ministra właściwego do spraw rybołówstwa na podstawie art. 4 ust. 1 pkt 4 </w:t>
      </w:r>
      <w:r w:rsidRPr="00BE1924">
        <w:rPr>
          <w:sz w:val="24"/>
          <w:szCs w:val="24"/>
        </w:rPr>
        <w:t>ustawy EFMRA</w:t>
      </w:r>
      <w:r w:rsidR="00EE3EBE" w:rsidRPr="00BE1924">
        <w:rPr>
          <w:sz w:val="24"/>
          <w:szCs w:val="24"/>
        </w:rPr>
        <w:t xml:space="preserve">, </w:t>
      </w:r>
      <w:r w:rsidR="00D767E8" w:rsidRPr="00BE1924">
        <w:rPr>
          <w:sz w:val="24"/>
          <w:szCs w:val="24"/>
        </w:rPr>
        <w:t xml:space="preserve">lub ich zmiany, </w:t>
      </w:r>
      <w:r w:rsidR="00EE3EBE" w:rsidRPr="00BE1924">
        <w:rPr>
          <w:sz w:val="24"/>
          <w:szCs w:val="24"/>
        </w:rPr>
        <w:t>zamieszczone na stronie programu</w:t>
      </w:r>
      <w:r w:rsidR="009010D4" w:rsidRPr="00BE1924">
        <w:rPr>
          <w:sz w:val="24"/>
          <w:szCs w:val="24"/>
        </w:rPr>
        <w:t xml:space="preserve"> w zakładce Prawo i dokumenty</w:t>
      </w:r>
      <w:r w:rsidR="00226FDF" w:rsidRPr="00BE1924">
        <w:rPr>
          <w:sz w:val="24"/>
          <w:szCs w:val="24"/>
        </w:rPr>
        <w:t>.</w:t>
      </w:r>
    </w:p>
    <w:p w14:paraId="1D8BE20E" w14:textId="2435AE3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 xml:space="preserve">§ 2. </w:t>
      </w:r>
    </w:p>
    <w:p w14:paraId="1A6BFE77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Przedmiot umowy ramowej</w:t>
      </w:r>
    </w:p>
    <w:p w14:paraId="07BBA0F8" w14:textId="28501613" w:rsidR="00105E76" w:rsidRDefault="00105E76" w:rsidP="00105E76">
      <w:pPr>
        <w:spacing w:line="360" w:lineRule="auto"/>
        <w:jc w:val="both"/>
      </w:pPr>
      <w:r w:rsidRPr="00105E76">
        <w:t>Umowa ramowa określa prawa i obowiązki Stron w zakresie warunków i sposobu realizacji LSR w ramach programu, finansowanej ze środków EFMRA.</w:t>
      </w:r>
    </w:p>
    <w:p w14:paraId="0B312D19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§ 3.</w:t>
      </w:r>
    </w:p>
    <w:p w14:paraId="789BD90B" w14:textId="77777777" w:rsidR="00234C03" w:rsidRPr="00BE1924" w:rsidRDefault="00234C03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Podstawy realizacji LSR</w:t>
      </w:r>
    </w:p>
    <w:p w14:paraId="0DE26759" w14:textId="77777777" w:rsidR="00234C03" w:rsidRPr="00BE1924" w:rsidRDefault="00234C03" w:rsidP="007864A6">
      <w:pPr>
        <w:pStyle w:val="Ustp0"/>
        <w:numPr>
          <w:ilvl w:val="0"/>
          <w:numId w:val="0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RLGD zobowiązuje się do realizacji LSR </w:t>
      </w:r>
      <w:r w:rsidR="00650B72" w:rsidRPr="00BE1924">
        <w:rPr>
          <w:sz w:val="24"/>
          <w:szCs w:val="24"/>
        </w:rPr>
        <w:t>zgodnie z warunkami wynikającymi z</w:t>
      </w:r>
      <w:r w:rsidRPr="00BE1924">
        <w:rPr>
          <w:sz w:val="24"/>
          <w:szCs w:val="24"/>
        </w:rPr>
        <w:t>:</w:t>
      </w:r>
    </w:p>
    <w:p w14:paraId="41A3679F" w14:textId="77777777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rozporządzenia 2021/1060;</w:t>
      </w:r>
    </w:p>
    <w:p w14:paraId="34CB11A2" w14:textId="49A3AC58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rozporządzenia 2021/1139;</w:t>
      </w:r>
    </w:p>
    <w:p w14:paraId="6D7049A4" w14:textId="77777777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>ustawy EFMRA;</w:t>
      </w:r>
    </w:p>
    <w:p w14:paraId="07C617F6" w14:textId="77777777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rozporządzenia w sprawie Priorytetu 3.;</w:t>
      </w:r>
    </w:p>
    <w:p w14:paraId="5591E3C0" w14:textId="77777777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rozporządzenia trybowego;</w:t>
      </w:r>
    </w:p>
    <w:p w14:paraId="58DB1D1B" w14:textId="77777777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rozporządzenia w sprawie kontroli;</w:t>
      </w:r>
    </w:p>
    <w:p w14:paraId="68F88546" w14:textId="4DB9F942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wytycznych;</w:t>
      </w:r>
    </w:p>
    <w:p w14:paraId="211DC0EC" w14:textId="77777777" w:rsidR="00650B72" w:rsidRPr="00BE1924" w:rsidRDefault="00650B72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umowy ramowej;</w:t>
      </w:r>
    </w:p>
    <w:p w14:paraId="0D7EE632" w14:textId="77777777" w:rsidR="00234C03" w:rsidRPr="00BE1924" w:rsidRDefault="00234C03" w:rsidP="00CF5F8D">
      <w:pPr>
        <w:pStyle w:val="Ustp0"/>
        <w:numPr>
          <w:ilvl w:val="1"/>
          <w:numId w:val="11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>inny</w:t>
      </w:r>
      <w:r w:rsidR="00650B72" w:rsidRPr="00BE1924">
        <w:rPr>
          <w:sz w:val="24"/>
          <w:szCs w:val="24"/>
        </w:rPr>
        <w:t>ch</w:t>
      </w:r>
      <w:r w:rsidRPr="00BE1924">
        <w:rPr>
          <w:sz w:val="24"/>
          <w:szCs w:val="24"/>
        </w:rPr>
        <w:t xml:space="preserve"> właściwy</w:t>
      </w:r>
      <w:r w:rsidR="00650B72" w:rsidRPr="00BE1924">
        <w:rPr>
          <w:sz w:val="24"/>
          <w:szCs w:val="24"/>
        </w:rPr>
        <w:t>ch</w:t>
      </w:r>
      <w:r w:rsidRPr="00BE1924">
        <w:rPr>
          <w:sz w:val="24"/>
          <w:szCs w:val="24"/>
        </w:rPr>
        <w:t xml:space="preserve"> przepis</w:t>
      </w:r>
      <w:r w:rsidR="00650B72" w:rsidRPr="00BE1924">
        <w:rPr>
          <w:sz w:val="24"/>
          <w:szCs w:val="24"/>
        </w:rPr>
        <w:t>ów</w:t>
      </w:r>
      <w:r w:rsidRPr="00BE1924">
        <w:rPr>
          <w:sz w:val="24"/>
          <w:szCs w:val="24"/>
        </w:rPr>
        <w:t xml:space="preserve"> praw</w:t>
      </w:r>
      <w:r w:rsidR="002A34C0" w:rsidRPr="00BE1924">
        <w:rPr>
          <w:sz w:val="24"/>
          <w:szCs w:val="24"/>
        </w:rPr>
        <w:t>ny</w:t>
      </w:r>
      <w:r w:rsidR="00650B72" w:rsidRPr="00BE1924">
        <w:rPr>
          <w:sz w:val="24"/>
          <w:szCs w:val="24"/>
        </w:rPr>
        <w:t>ch mających zastosowanie do realizacji umowy ramowej.</w:t>
      </w:r>
    </w:p>
    <w:p w14:paraId="3F2CF3A2" w14:textId="77777777" w:rsidR="00105E76" w:rsidRDefault="00105E7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</w:p>
    <w:p w14:paraId="5851B214" w14:textId="5085FC4D" w:rsidR="00234C03" w:rsidRPr="00BE1924" w:rsidRDefault="00234C03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§ 4.</w:t>
      </w:r>
    </w:p>
    <w:p w14:paraId="51297FA8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 xml:space="preserve">Termin i </w:t>
      </w:r>
      <w:r w:rsidR="00642AEA" w:rsidRPr="00BE1924">
        <w:rPr>
          <w:rFonts w:ascii="Times New Roman" w:hAnsi="Times New Roman" w:cs="Times New Roman"/>
        </w:rPr>
        <w:t xml:space="preserve">miejsce </w:t>
      </w:r>
      <w:r w:rsidRPr="00BE1924">
        <w:rPr>
          <w:rFonts w:ascii="Times New Roman" w:hAnsi="Times New Roman" w:cs="Times New Roman"/>
        </w:rPr>
        <w:t>realizacji LSR</w:t>
      </w:r>
    </w:p>
    <w:p w14:paraId="40133A6E" w14:textId="591D8D58" w:rsidR="002D2BC6" w:rsidRPr="00BE1924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2BC6" w:rsidRPr="00BE1924">
        <w:rPr>
          <w:sz w:val="24"/>
          <w:szCs w:val="24"/>
        </w:rPr>
        <w:t xml:space="preserve">RLGD zrealizuje LSR w okresie od </w:t>
      </w:r>
      <w:r w:rsidR="00335880" w:rsidRPr="00BE1924">
        <w:rPr>
          <w:sz w:val="24"/>
          <w:szCs w:val="24"/>
        </w:rPr>
        <w:t>2025</w:t>
      </w:r>
      <w:r w:rsidR="005F4758" w:rsidRPr="00BE1924">
        <w:rPr>
          <w:sz w:val="24"/>
          <w:szCs w:val="24"/>
        </w:rPr>
        <w:t xml:space="preserve"> </w:t>
      </w:r>
      <w:r w:rsidR="00335880" w:rsidRPr="00BE1924">
        <w:rPr>
          <w:sz w:val="24"/>
          <w:szCs w:val="24"/>
        </w:rPr>
        <w:t xml:space="preserve">roku </w:t>
      </w:r>
      <w:r w:rsidR="00573A94" w:rsidRPr="00BE1924">
        <w:rPr>
          <w:sz w:val="24"/>
          <w:szCs w:val="24"/>
        </w:rPr>
        <w:t xml:space="preserve">do </w:t>
      </w:r>
      <w:r w:rsidR="000F5EF9" w:rsidRPr="00BE1924">
        <w:rPr>
          <w:sz w:val="24"/>
          <w:szCs w:val="24"/>
        </w:rPr>
        <w:t>2029 roku</w:t>
      </w:r>
      <w:r w:rsidR="00573A94" w:rsidRPr="00BE1924">
        <w:rPr>
          <w:sz w:val="24"/>
          <w:szCs w:val="24"/>
        </w:rPr>
        <w:t xml:space="preserve">, </w:t>
      </w:r>
      <w:r w:rsidR="00BD69CE" w:rsidRPr="00BE1924">
        <w:rPr>
          <w:sz w:val="24"/>
          <w:szCs w:val="24"/>
        </w:rPr>
        <w:t>zwanym dalej „okresem realizacji LSR”</w:t>
      </w:r>
      <w:r w:rsidR="00174D56">
        <w:rPr>
          <w:sz w:val="24"/>
          <w:szCs w:val="24"/>
        </w:rPr>
        <w:t>,</w:t>
      </w:r>
      <w:r w:rsidR="00BD69CE" w:rsidRPr="00BE1924">
        <w:rPr>
          <w:sz w:val="24"/>
          <w:szCs w:val="24"/>
        </w:rPr>
        <w:t xml:space="preserve"> </w:t>
      </w:r>
      <w:r w:rsidR="00573A94" w:rsidRPr="00BE1924">
        <w:rPr>
          <w:sz w:val="24"/>
          <w:szCs w:val="24"/>
        </w:rPr>
        <w:t>na warunkach wynikających z umowy</w:t>
      </w:r>
      <w:r w:rsidR="00A56436" w:rsidRPr="00BE1924">
        <w:rPr>
          <w:sz w:val="24"/>
          <w:szCs w:val="24"/>
        </w:rPr>
        <w:t xml:space="preserve"> ramowej</w:t>
      </w:r>
      <w:r w:rsidR="00573A94" w:rsidRPr="00BE1924">
        <w:rPr>
          <w:sz w:val="24"/>
          <w:szCs w:val="24"/>
        </w:rPr>
        <w:t>.</w:t>
      </w:r>
    </w:p>
    <w:p w14:paraId="3CB5651A" w14:textId="5FDA3CE8" w:rsidR="002D2BC6" w:rsidRPr="00BE1924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2BC6" w:rsidRPr="00BE1924">
        <w:rPr>
          <w:sz w:val="24"/>
          <w:szCs w:val="24"/>
        </w:rPr>
        <w:t xml:space="preserve">RLGD </w:t>
      </w:r>
      <w:r w:rsidR="000F5EF9" w:rsidRPr="00BE1924">
        <w:rPr>
          <w:sz w:val="24"/>
          <w:szCs w:val="24"/>
        </w:rPr>
        <w:t>zrealizuje</w:t>
      </w:r>
      <w:r w:rsidR="002D2BC6" w:rsidRPr="00BE1924">
        <w:rPr>
          <w:sz w:val="24"/>
          <w:szCs w:val="24"/>
        </w:rPr>
        <w:t xml:space="preserve"> LSR na obszarze następujących gmin: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835"/>
        <w:gridCol w:w="2977"/>
      </w:tblGrid>
      <w:tr w:rsidR="00AE2810" w:rsidRPr="00BE1924" w14:paraId="18C9D4B1" w14:textId="77777777" w:rsidTr="007100C1">
        <w:trPr>
          <w:cantSplit/>
          <w:trHeight w:hRule="exact" w:val="377"/>
        </w:trPr>
        <w:tc>
          <w:tcPr>
            <w:tcW w:w="851" w:type="dxa"/>
            <w:vAlign w:val="center"/>
          </w:tcPr>
          <w:p w14:paraId="15F479CE" w14:textId="77777777" w:rsidR="00AE2810" w:rsidRPr="00BE1924" w:rsidRDefault="00AE2810" w:rsidP="007864A6">
            <w:pPr>
              <w:spacing w:line="360" w:lineRule="auto"/>
              <w:jc w:val="center"/>
              <w:rPr>
                <w:b/>
                <w:spacing w:val="-2"/>
                <w:position w:val="-2"/>
              </w:rPr>
            </w:pPr>
            <w:r w:rsidRPr="00BE1924">
              <w:rPr>
                <w:b/>
                <w:spacing w:val="-2"/>
                <w:position w:val="-2"/>
              </w:rPr>
              <w:t>L.p.</w:t>
            </w:r>
          </w:p>
          <w:p w14:paraId="5EF181C4" w14:textId="77777777" w:rsidR="00AE2810" w:rsidRPr="00BE1924" w:rsidRDefault="00AE2810" w:rsidP="007864A6">
            <w:pPr>
              <w:spacing w:line="360" w:lineRule="auto"/>
            </w:pPr>
          </w:p>
          <w:p w14:paraId="720C234D" w14:textId="77777777" w:rsidR="00AE2810" w:rsidRPr="00BE1924" w:rsidRDefault="00AE2810" w:rsidP="007864A6">
            <w:pPr>
              <w:spacing w:line="360" w:lineRule="auto"/>
            </w:pPr>
          </w:p>
          <w:p w14:paraId="56B33EC7" w14:textId="77777777" w:rsidR="00AE2810" w:rsidRPr="00BE1924" w:rsidRDefault="00AE2810" w:rsidP="007864A6">
            <w:pPr>
              <w:spacing w:line="360" w:lineRule="auto"/>
            </w:pPr>
          </w:p>
          <w:p w14:paraId="357C313C" w14:textId="77777777" w:rsidR="00AE2810" w:rsidRPr="00BE1924" w:rsidRDefault="00AE2810" w:rsidP="007864A6">
            <w:pPr>
              <w:spacing w:line="360" w:lineRule="auto"/>
            </w:pPr>
          </w:p>
          <w:p w14:paraId="78799592" w14:textId="77777777" w:rsidR="00AE2810" w:rsidRPr="00BE1924" w:rsidRDefault="00AE2810" w:rsidP="007864A6">
            <w:pPr>
              <w:spacing w:line="360" w:lineRule="auto"/>
            </w:pPr>
          </w:p>
          <w:p w14:paraId="6B6C0CE1" w14:textId="77777777" w:rsidR="00AE2810" w:rsidRPr="00BE1924" w:rsidRDefault="00AE2810" w:rsidP="007864A6">
            <w:pPr>
              <w:spacing w:line="360" w:lineRule="auto"/>
            </w:pPr>
          </w:p>
          <w:p w14:paraId="2B3703E8" w14:textId="77777777" w:rsidR="00AE2810" w:rsidRPr="00BE1924" w:rsidRDefault="00AE2810" w:rsidP="007864A6">
            <w:pPr>
              <w:spacing w:line="360" w:lineRule="auto"/>
            </w:pPr>
          </w:p>
        </w:tc>
        <w:tc>
          <w:tcPr>
            <w:tcW w:w="3260" w:type="dxa"/>
            <w:vAlign w:val="center"/>
          </w:tcPr>
          <w:p w14:paraId="789DB1F8" w14:textId="77777777" w:rsidR="00AE2810" w:rsidRPr="00BE1924" w:rsidRDefault="00AE2810" w:rsidP="007864A6">
            <w:pPr>
              <w:spacing w:line="360" w:lineRule="auto"/>
              <w:jc w:val="center"/>
              <w:rPr>
                <w:b/>
                <w:spacing w:val="-2"/>
                <w:position w:val="-2"/>
              </w:rPr>
            </w:pPr>
            <w:r w:rsidRPr="00BE1924">
              <w:rPr>
                <w:b/>
                <w:spacing w:val="-2"/>
                <w:position w:val="-2"/>
              </w:rPr>
              <w:t>Gmina</w:t>
            </w:r>
          </w:p>
        </w:tc>
        <w:tc>
          <w:tcPr>
            <w:tcW w:w="2835" w:type="dxa"/>
            <w:vAlign w:val="center"/>
          </w:tcPr>
          <w:p w14:paraId="54C17D5D" w14:textId="77777777" w:rsidR="00AE2810" w:rsidRPr="00BE1924" w:rsidRDefault="00AE2810" w:rsidP="007864A6">
            <w:pPr>
              <w:spacing w:line="360" w:lineRule="auto"/>
              <w:jc w:val="center"/>
              <w:rPr>
                <w:b/>
                <w:spacing w:val="-2"/>
                <w:position w:val="-2"/>
              </w:rPr>
            </w:pPr>
            <w:r w:rsidRPr="00BE1924">
              <w:rPr>
                <w:b/>
                <w:spacing w:val="-2"/>
                <w:position w:val="-2"/>
              </w:rPr>
              <w:t>Powiat</w:t>
            </w:r>
          </w:p>
        </w:tc>
        <w:tc>
          <w:tcPr>
            <w:tcW w:w="2977" w:type="dxa"/>
            <w:vAlign w:val="center"/>
          </w:tcPr>
          <w:p w14:paraId="1DF345CF" w14:textId="77777777" w:rsidR="00AE2810" w:rsidRPr="00BE1924" w:rsidRDefault="00AE2810" w:rsidP="007864A6">
            <w:pPr>
              <w:spacing w:line="360" w:lineRule="auto"/>
              <w:jc w:val="center"/>
              <w:rPr>
                <w:b/>
                <w:spacing w:val="-2"/>
                <w:position w:val="-2"/>
              </w:rPr>
            </w:pPr>
            <w:r w:rsidRPr="00BE1924">
              <w:rPr>
                <w:b/>
                <w:spacing w:val="-2"/>
                <w:position w:val="-2"/>
              </w:rPr>
              <w:t>Województwo</w:t>
            </w:r>
          </w:p>
        </w:tc>
      </w:tr>
      <w:tr w:rsidR="00AE2810" w:rsidRPr="00BE1924" w14:paraId="693032F0" w14:textId="77777777" w:rsidTr="007100C1">
        <w:trPr>
          <w:cantSplit/>
          <w:trHeight w:val="387"/>
        </w:trPr>
        <w:tc>
          <w:tcPr>
            <w:tcW w:w="851" w:type="dxa"/>
          </w:tcPr>
          <w:p w14:paraId="11F15083" w14:textId="77777777" w:rsidR="00AE2810" w:rsidRPr="00BE1924" w:rsidRDefault="00AE2810" w:rsidP="001F7D1E">
            <w:pPr>
              <w:numPr>
                <w:ilvl w:val="0"/>
                <w:numId w:val="2"/>
              </w:numPr>
              <w:spacing w:line="276" w:lineRule="auto"/>
              <w:ind w:left="448" w:hanging="283"/>
              <w:jc w:val="center"/>
              <w:rPr>
                <w:spacing w:val="-2"/>
                <w:position w:val="-2"/>
              </w:rPr>
            </w:pPr>
          </w:p>
          <w:p w14:paraId="71AA6CA1" w14:textId="77777777" w:rsidR="00AE2810" w:rsidRPr="00BE1924" w:rsidRDefault="00AE2810" w:rsidP="001F7D1E">
            <w:pPr>
              <w:numPr>
                <w:ilvl w:val="0"/>
                <w:numId w:val="2"/>
              </w:numPr>
              <w:spacing w:line="276" w:lineRule="auto"/>
              <w:ind w:left="448" w:hanging="283"/>
              <w:jc w:val="center"/>
              <w:rPr>
                <w:spacing w:val="-2"/>
                <w:position w:val="-2"/>
              </w:rPr>
            </w:pPr>
          </w:p>
          <w:p w14:paraId="321661C9" w14:textId="77777777" w:rsidR="00AE2810" w:rsidRPr="00BE1924" w:rsidRDefault="00AE2810" w:rsidP="001F7D1E">
            <w:pPr>
              <w:numPr>
                <w:ilvl w:val="0"/>
                <w:numId w:val="2"/>
              </w:numPr>
              <w:spacing w:line="276" w:lineRule="auto"/>
              <w:ind w:left="448" w:hanging="283"/>
              <w:jc w:val="center"/>
              <w:rPr>
                <w:spacing w:val="-2"/>
                <w:position w:val="-2"/>
              </w:rPr>
            </w:pPr>
          </w:p>
          <w:p w14:paraId="1FB23B41" w14:textId="77777777" w:rsidR="00AE2810" w:rsidRPr="00BE1924" w:rsidRDefault="00AE2810" w:rsidP="001F7D1E">
            <w:pPr>
              <w:numPr>
                <w:ilvl w:val="0"/>
                <w:numId w:val="2"/>
              </w:numPr>
              <w:spacing w:line="276" w:lineRule="auto"/>
              <w:ind w:left="448" w:hanging="283"/>
              <w:jc w:val="center"/>
              <w:rPr>
                <w:spacing w:val="-2"/>
                <w:position w:val="-2"/>
              </w:rPr>
            </w:pPr>
          </w:p>
          <w:p w14:paraId="4504F579" w14:textId="77777777" w:rsidR="00AE2810" w:rsidRDefault="001F7D1E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5.</w:t>
            </w:r>
          </w:p>
          <w:p w14:paraId="0D8ACB13" w14:textId="77777777" w:rsidR="001F7D1E" w:rsidRDefault="001F7D1E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6.</w:t>
            </w:r>
          </w:p>
          <w:p w14:paraId="4BD3010F" w14:textId="77777777" w:rsidR="00C83CAD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7.</w:t>
            </w:r>
          </w:p>
          <w:p w14:paraId="7D5DCFA4" w14:textId="77777777" w:rsidR="00C83CAD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8.</w:t>
            </w:r>
          </w:p>
          <w:p w14:paraId="13980149" w14:textId="2D05A207" w:rsidR="00C83CAD" w:rsidRPr="00BE1924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9.</w:t>
            </w:r>
          </w:p>
        </w:tc>
        <w:tc>
          <w:tcPr>
            <w:tcW w:w="3260" w:type="dxa"/>
          </w:tcPr>
          <w:p w14:paraId="25EBFA8F" w14:textId="446161C2" w:rsidR="00AE2810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Szydłowo</w:t>
            </w:r>
          </w:p>
          <w:p w14:paraId="74BFFF49" w14:textId="703F61B7" w:rsidR="001F7D1E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Trzcianka</w:t>
            </w:r>
          </w:p>
          <w:p w14:paraId="3A30AC02" w14:textId="6F4D6E1F" w:rsidR="001F7D1E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Wieleń</w:t>
            </w:r>
          </w:p>
          <w:p w14:paraId="08869B65" w14:textId="080EFE0A" w:rsidR="00C83CAD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Drawsko</w:t>
            </w:r>
          </w:p>
          <w:p w14:paraId="423473B7" w14:textId="5A462205" w:rsidR="00C83CAD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Krzyż Wielkopolski</w:t>
            </w:r>
          </w:p>
          <w:p w14:paraId="4F93EDF6" w14:textId="401C9689" w:rsidR="00A757F7" w:rsidRDefault="00A757F7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Czarnków (wiejska)</w:t>
            </w:r>
          </w:p>
          <w:p w14:paraId="23C7EBAD" w14:textId="1597C23E" w:rsidR="00A757F7" w:rsidRDefault="00A757F7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Budzyń</w:t>
            </w:r>
          </w:p>
          <w:p w14:paraId="7A036EEE" w14:textId="077ABF15" w:rsidR="00A757F7" w:rsidRDefault="00A757F7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Chodzie</w:t>
            </w:r>
            <w:r w:rsidR="00EA2DF3">
              <w:rPr>
                <w:spacing w:val="-2"/>
                <w:position w:val="-2"/>
              </w:rPr>
              <w:t>ż</w:t>
            </w:r>
            <w:r>
              <w:rPr>
                <w:spacing w:val="-2"/>
                <w:position w:val="-2"/>
              </w:rPr>
              <w:t xml:space="preserve"> (wiejska)</w:t>
            </w:r>
          </w:p>
          <w:p w14:paraId="49760ABC" w14:textId="7FAED2DE" w:rsidR="001F7D1E" w:rsidRPr="00BE1924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Tarnówka</w:t>
            </w:r>
          </w:p>
        </w:tc>
        <w:tc>
          <w:tcPr>
            <w:tcW w:w="2835" w:type="dxa"/>
          </w:tcPr>
          <w:p w14:paraId="53CE2DCA" w14:textId="1691A914" w:rsidR="001F7D1E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pilski</w:t>
            </w:r>
          </w:p>
          <w:p w14:paraId="61874FF4" w14:textId="249C5EE6" w:rsidR="00C83CAD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 w:rsidRPr="00C83CAD">
              <w:rPr>
                <w:spacing w:val="-2"/>
                <w:position w:val="-2"/>
              </w:rPr>
              <w:t>czarnkowsko-trzcianecki</w:t>
            </w:r>
          </w:p>
          <w:p w14:paraId="4985F7C1" w14:textId="1DF1554E" w:rsidR="00C83CAD" w:rsidRDefault="00C83CAD" w:rsidP="00C83CAD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 w:rsidRPr="00C83CAD">
              <w:rPr>
                <w:spacing w:val="-2"/>
                <w:position w:val="-2"/>
              </w:rPr>
              <w:t>czarnkowsko-trzcianecki</w:t>
            </w:r>
          </w:p>
          <w:p w14:paraId="07089A1F" w14:textId="4E624A35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 w:rsidRPr="00C83CAD">
              <w:rPr>
                <w:spacing w:val="-2"/>
                <w:position w:val="-2"/>
              </w:rPr>
              <w:t>czarnkowsko-trzcianecki</w:t>
            </w:r>
          </w:p>
          <w:p w14:paraId="4359D2E4" w14:textId="2BC5A7ED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 w:rsidRPr="00C83CAD">
              <w:rPr>
                <w:spacing w:val="-2"/>
                <w:position w:val="-2"/>
              </w:rPr>
              <w:t>czarnkowsko-trzcianecki</w:t>
            </w:r>
          </w:p>
          <w:p w14:paraId="514EA373" w14:textId="58C7EC50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 w:rsidRPr="00C83CAD">
              <w:rPr>
                <w:spacing w:val="-2"/>
                <w:position w:val="-2"/>
              </w:rPr>
              <w:t>czarnkowsko-trzcianecki</w:t>
            </w:r>
          </w:p>
          <w:p w14:paraId="1FC24101" w14:textId="77777777" w:rsidR="00C83CAD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chodzieski</w:t>
            </w:r>
          </w:p>
          <w:p w14:paraId="0C45033F" w14:textId="77777777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chodzieski</w:t>
            </w:r>
          </w:p>
          <w:p w14:paraId="5086B77F" w14:textId="08C1A244" w:rsidR="00A757F7" w:rsidRPr="00BE1924" w:rsidRDefault="00C5258E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złotowski</w:t>
            </w:r>
          </w:p>
        </w:tc>
        <w:tc>
          <w:tcPr>
            <w:tcW w:w="2977" w:type="dxa"/>
          </w:tcPr>
          <w:p w14:paraId="56C87D22" w14:textId="4028FF30" w:rsidR="001F7D1E" w:rsidRDefault="00C83CAD" w:rsidP="001F7D1E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48C59E24" w14:textId="77777777" w:rsidR="00C83CAD" w:rsidRDefault="00C83CAD" w:rsidP="00C83CAD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5A0A6999" w14:textId="21D92BF9" w:rsidR="00C83CAD" w:rsidRDefault="00C83CAD" w:rsidP="00C83CAD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52A4A8BB" w14:textId="1823FA70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79BACDFE" w14:textId="77777777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4F83ECE8" w14:textId="77777777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11841ACE" w14:textId="77777777" w:rsidR="00C83CAD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5D7A5497" w14:textId="77777777" w:rsidR="00A757F7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  <w:p w14:paraId="5B3A5DE0" w14:textId="30F57C74" w:rsidR="00A757F7" w:rsidRPr="00BE1924" w:rsidRDefault="00A757F7" w:rsidP="00A757F7">
            <w:pPr>
              <w:spacing w:line="276" w:lineRule="auto"/>
              <w:jc w:val="center"/>
              <w:rPr>
                <w:spacing w:val="-2"/>
                <w:position w:val="-2"/>
              </w:rPr>
            </w:pPr>
            <w:r>
              <w:rPr>
                <w:spacing w:val="-2"/>
                <w:position w:val="-2"/>
              </w:rPr>
              <w:t>wielkopolskie</w:t>
            </w:r>
          </w:p>
        </w:tc>
      </w:tr>
    </w:tbl>
    <w:p w14:paraId="791F15D9" w14:textId="77777777" w:rsidR="002D2BC6" w:rsidRPr="00BE1924" w:rsidRDefault="002D2BC6" w:rsidP="007864A6">
      <w:pPr>
        <w:spacing w:line="360" w:lineRule="auto"/>
        <w:ind w:left="397"/>
        <w:jc w:val="both"/>
      </w:pPr>
    </w:p>
    <w:p w14:paraId="38961EEB" w14:textId="339374CC" w:rsidR="002D2BC6" w:rsidRPr="00AB6248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D2BC6" w:rsidRPr="00BE1924">
        <w:rPr>
          <w:sz w:val="24"/>
          <w:szCs w:val="24"/>
        </w:rPr>
        <w:t xml:space="preserve">Liczba mieszkańców </w:t>
      </w:r>
      <w:r w:rsidR="000C3BD5" w:rsidRPr="00BE1924">
        <w:rPr>
          <w:sz w:val="24"/>
          <w:szCs w:val="24"/>
        </w:rPr>
        <w:t xml:space="preserve">zamieszkujących </w:t>
      </w:r>
      <w:r w:rsidR="002D2BC6" w:rsidRPr="00BE1924">
        <w:rPr>
          <w:sz w:val="24"/>
          <w:szCs w:val="24"/>
        </w:rPr>
        <w:t>obszar objęty LSR na dzień 31 grudnia 2020 r.</w:t>
      </w:r>
      <w:r w:rsidR="000C3BD5" w:rsidRPr="00AB6248">
        <w:rPr>
          <w:vertAlign w:val="superscript"/>
        </w:rPr>
        <w:footnoteReference w:id="3"/>
      </w:r>
      <w:r w:rsidR="002D2BC6" w:rsidRPr="00BE1924">
        <w:rPr>
          <w:sz w:val="24"/>
          <w:szCs w:val="24"/>
        </w:rPr>
        <w:t xml:space="preserve"> wynosi </w:t>
      </w:r>
      <w:r w:rsidR="00A757F7" w:rsidRPr="00105E76">
        <w:rPr>
          <w:b/>
          <w:sz w:val="24"/>
          <w:szCs w:val="24"/>
        </w:rPr>
        <w:t>87</w:t>
      </w:r>
      <w:r w:rsidR="0059297F" w:rsidRPr="00105E76">
        <w:rPr>
          <w:b/>
          <w:sz w:val="24"/>
          <w:szCs w:val="24"/>
        </w:rPr>
        <w:t xml:space="preserve"> </w:t>
      </w:r>
      <w:r w:rsidR="00A757F7" w:rsidRPr="00105E76">
        <w:rPr>
          <w:b/>
          <w:sz w:val="24"/>
          <w:szCs w:val="24"/>
        </w:rPr>
        <w:t>926</w:t>
      </w:r>
      <w:r w:rsidR="002D2BC6" w:rsidRPr="00BE1924">
        <w:rPr>
          <w:sz w:val="24"/>
          <w:szCs w:val="24"/>
        </w:rPr>
        <w:t xml:space="preserve"> (słownie: </w:t>
      </w:r>
      <w:r w:rsidR="00A757F7">
        <w:rPr>
          <w:sz w:val="24"/>
          <w:szCs w:val="24"/>
        </w:rPr>
        <w:t>osiemdziesiąt siedem</w:t>
      </w:r>
      <w:r w:rsidR="004E4138">
        <w:rPr>
          <w:sz w:val="24"/>
          <w:szCs w:val="24"/>
        </w:rPr>
        <w:t xml:space="preserve"> tysięcy </w:t>
      </w:r>
      <w:r w:rsidR="00A757F7">
        <w:rPr>
          <w:sz w:val="24"/>
          <w:szCs w:val="24"/>
        </w:rPr>
        <w:t>dziewięćset dwadzieścia sześć</w:t>
      </w:r>
      <w:r w:rsidR="002D2BC6" w:rsidRPr="00BE1924">
        <w:rPr>
          <w:sz w:val="24"/>
          <w:szCs w:val="24"/>
        </w:rPr>
        <w:t>)</w:t>
      </w:r>
      <w:r w:rsidR="006A7DE7" w:rsidRPr="00BE1924">
        <w:rPr>
          <w:sz w:val="24"/>
          <w:szCs w:val="24"/>
        </w:rPr>
        <w:t>.</w:t>
      </w:r>
    </w:p>
    <w:p w14:paraId="722CE539" w14:textId="694FA5B4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 xml:space="preserve">§ </w:t>
      </w:r>
      <w:r w:rsidR="00EC777B" w:rsidRPr="00BE1924">
        <w:rPr>
          <w:rFonts w:ascii="Times New Roman" w:hAnsi="Times New Roman" w:cs="Times New Roman"/>
        </w:rPr>
        <w:t>5</w:t>
      </w:r>
      <w:r w:rsidRPr="00BE1924">
        <w:rPr>
          <w:rFonts w:ascii="Times New Roman" w:hAnsi="Times New Roman" w:cs="Times New Roman"/>
        </w:rPr>
        <w:t>.</w:t>
      </w:r>
    </w:p>
    <w:p w14:paraId="3F62C354" w14:textId="0F3FD093" w:rsidR="002D2BC6" w:rsidRPr="00BE1924" w:rsidRDefault="000069F9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W</w:t>
      </w:r>
      <w:r w:rsidR="00AC7684" w:rsidRPr="00BE1924">
        <w:rPr>
          <w:rFonts w:ascii="Times New Roman" w:hAnsi="Times New Roman" w:cs="Times New Roman"/>
        </w:rPr>
        <w:t>ysok</w:t>
      </w:r>
      <w:r w:rsidRPr="00BE1924">
        <w:rPr>
          <w:rFonts w:ascii="Times New Roman" w:hAnsi="Times New Roman" w:cs="Times New Roman"/>
        </w:rPr>
        <w:t>ość pomocy</w:t>
      </w:r>
    </w:p>
    <w:p w14:paraId="4AEC3EAA" w14:textId="33BF20E5" w:rsidR="004F0363" w:rsidRPr="00BE1924" w:rsidRDefault="007F4BE4" w:rsidP="007864A6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1. </w:t>
      </w:r>
      <w:r w:rsidR="002D2BC6" w:rsidRPr="00BE1924">
        <w:rPr>
          <w:sz w:val="24"/>
          <w:szCs w:val="24"/>
        </w:rPr>
        <w:t xml:space="preserve">Wysokość </w:t>
      </w:r>
      <w:r w:rsidR="000069F9" w:rsidRPr="00BE1924">
        <w:rPr>
          <w:sz w:val="24"/>
          <w:szCs w:val="24"/>
        </w:rPr>
        <w:t>pomocy</w:t>
      </w:r>
      <w:r w:rsidR="002D2BC6" w:rsidRPr="00BE1924">
        <w:rPr>
          <w:sz w:val="24"/>
          <w:szCs w:val="24"/>
        </w:rPr>
        <w:t xml:space="preserve"> ustala się na</w:t>
      </w:r>
      <w:r w:rsidR="00C9106B" w:rsidRPr="00BE1924">
        <w:rPr>
          <w:sz w:val="24"/>
          <w:szCs w:val="24"/>
        </w:rPr>
        <w:t xml:space="preserve"> kwotę</w:t>
      </w:r>
      <w:r w:rsidR="00BA3A83" w:rsidRPr="00BE1924">
        <w:rPr>
          <w:rStyle w:val="Odwoanieprzypisudolnego"/>
          <w:sz w:val="24"/>
          <w:szCs w:val="24"/>
        </w:rPr>
        <w:footnoteReference w:id="4"/>
      </w:r>
      <w:r w:rsidR="002D2BC6" w:rsidRPr="00BE1924">
        <w:rPr>
          <w:sz w:val="24"/>
          <w:szCs w:val="24"/>
        </w:rPr>
        <w:t xml:space="preserve">: </w:t>
      </w:r>
      <w:r w:rsidR="00A757F7" w:rsidRPr="00A757F7">
        <w:rPr>
          <w:sz w:val="24"/>
          <w:szCs w:val="24"/>
        </w:rPr>
        <w:t>2 640</w:t>
      </w:r>
      <w:r w:rsidR="00105E76">
        <w:rPr>
          <w:sz w:val="24"/>
          <w:szCs w:val="24"/>
        </w:rPr>
        <w:t> </w:t>
      </w:r>
      <w:r w:rsidR="00A757F7" w:rsidRPr="00A757F7">
        <w:rPr>
          <w:sz w:val="24"/>
          <w:szCs w:val="24"/>
        </w:rPr>
        <w:t>000</w:t>
      </w:r>
      <w:r w:rsidR="00105E76">
        <w:rPr>
          <w:sz w:val="24"/>
          <w:szCs w:val="24"/>
        </w:rPr>
        <w:t>,00</w:t>
      </w:r>
      <w:r w:rsidR="00A757F7" w:rsidRPr="00A757F7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 xml:space="preserve">euro (słownie euro: </w:t>
      </w:r>
      <w:r w:rsidR="004E4138">
        <w:rPr>
          <w:sz w:val="24"/>
          <w:szCs w:val="24"/>
        </w:rPr>
        <w:t xml:space="preserve">dwa miliony </w:t>
      </w:r>
      <w:r w:rsidR="00405E20">
        <w:rPr>
          <w:sz w:val="24"/>
          <w:szCs w:val="24"/>
        </w:rPr>
        <w:t>sześćset czterdzieści tysięcy</w:t>
      </w:r>
      <w:r w:rsidR="002D2BC6" w:rsidRPr="00BE1924">
        <w:rPr>
          <w:sz w:val="24"/>
          <w:szCs w:val="24"/>
        </w:rPr>
        <w:t xml:space="preserve">), </w:t>
      </w:r>
      <w:r w:rsidR="004F0363" w:rsidRPr="00BE1924">
        <w:rPr>
          <w:sz w:val="24"/>
          <w:szCs w:val="24"/>
        </w:rPr>
        <w:t>z</w:t>
      </w:r>
      <w:r w:rsidR="00AB6248">
        <w:rPr>
          <w:sz w:val="24"/>
          <w:szCs w:val="24"/>
        </w:rPr>
        <w:t> </w:t>
      </w:r>
      <w:r w:rsidR="004F0363" w:rsidRPr="00BE1924">
        <w:rPr>
          <w:sz w:val="24"/>
          <w:szCs w:val="24"/>
        </w:rPr>
        <w:t>czego przeznacza się:</w:t>
      </w:r>
    </w:p>
    <w:p w14:paraId="642CCEBB" w14:textId="2D471D01" w:rsidR="00621C9A" w:rsidRPr="00BE1924" w:rsidRDefault="00F473D2" w:rsidP="007864A6">
      <w:pPr>
        <w:pStyle w:val="Punkt"/>
        <w:numPr>
          <w:ilvl w:val="0"/>
          <w:numId w:val="0"/>
        </w:numPr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>1)</w:t>
      </w:r>
      <w:r w:rsidR="00C5699B" w:rsidRPr="00BE1924">
        <w:rPr>
          <w:sz w:val="24"/>
          <w:szCs w:val="24"/>
        </w:rPr>
        <w:t xml:space="preserve"> </w:t>
      </w:r>
      <w:r w:rsidR="00A757F7" w:rsidRPr="00A757F7">
        <w:rPr>
          <w:sz w:val="24"/>
          <w:szCs w:val="24"/>
        </w:rPr>
        <w:t>2</w:t>
      </w:r>
      <w:r w:rsidR="00A757F7">
        <w:rPr>
          <w:sz w:val="24"/>
          <w:szCs w:val="24"/>
        </w:rPr>
        <w:t> </w:t>
      </w:r>
      <w:r w:rsidR="00A757F7" w:rsidRPr="00A757F7">
        <w:rPr>
          <w:sz w:val="24"/>
          <w:szCs w:val="24"/>
        </w:rPr>
        <w:t>244</w:t>
      </w:r>
      <w:r w:rsidR="00105E76">
        <w:rPr>
          <w:sz w:val="24"/>
          <w:szCs w:val="24"/>
        </w:rPr>
        <w:t> </w:t>
      </w:r>
      <w:r w:rsidR="00A757F7" w:rsidRPr="00A757F7">
        <w:rPr>
          <w:sz w:val="24"/>
          <w:szCs w:val="24"/>
        </w:rPr>
        <w:t>000</w:t>
      </w:r>
      <w:r w:rsidR="00105E76">
        <w:rPr>
          <w:sz w:val="24"/>
          <w:szCs w:val="24"/>
        </w:rPr>
        <w:t>,00</w:t>
      </w:r>
      <w:r w:rsidR="00A757F7" w:rsidRPr="00A757F7">
        <w:rPr>
          <w:sz w:val="24"/>
          <w:szCs w:val="24"/>
        </w:rPr>
        <w:t xml:space="preserve"> </w:t>
      </w:r>
      <w:r w:rsidR="004F0363" w:rsidRPr="00BE1924">
        <w:rPr>
          <w:sz w:val="24"/>
          <w:szCs w:val="24"/>
        </w:rPr>
        <w:t xml:space="preserve">euro (słownie euro: </w:t>
      </w:r>
      <w:r w:rsidR="002523DA">
        <w:rPr>
          <w:sz w:val="24"/>
          <w:szCs w:val="24"/>
        </w:rPr>
        <w:t xml:space="preserve">dwa miliony </w:t>
      </w:r>
      <w:r w:rsidR="00405E20">
        <w:rPr>
          <w:sz w:val="24"/>
          <w:szCs w:val="24"/>
        </w:rPr>
        <w:t>dwieście czterdzieści cztery tysiące</w:t>
      </w:r>
      <w:r w:rsidR="004F0363" w:rsidRPr="00BE1924">
        <w:rPr>
          <w:sz w:val="24"/>
          <w:szCs w:val="24"/>
        </w:rPr>
        <w:t xml:space="preserve">) – na realizację </w:t>
      </w:r>
      <w:r w:rsidR="00061107" w:rsidRPr="00BE1924">
        <w:rPr>
          <w:sz w:val="24"/>
          <w:szCs w:val="24"/>
        </w:rPr>
        <w:t xml:space="preserve">operacji w ramach </w:t>
      </w:r>
      <w:r w:rsidR="00C45616" w:rsidRPr="00BE1924">
        <w:rPr>
          <w:sz w:val="24"/>
          <w:szCs w:val="24"/>
        </w:rPr>
        <w:t>działania 3.1. „Realizacja LSR i współpraca”</w:t>
      </w:r>
      <w:r w:rsidR="004F6451" w:rsidRPr="00BE1924">
        <w:rPr>
          <w:sz w:val="24"/>
          <w:szCs w:val="24"/>
        </w:rPr>
        <w:t>;</w:t>
      </w:r>
    </w:p>
    <w:p w14:paraId="2603C702" w14:textId="0A01355C" w:rsidR="002D2BC6" w:rsidRPr="00BE1924" w:rsidRDefault="00F473D2" w:rsidP="007864A6">
      <w:pPr>
        <w:pStyle w:val="Punkt"/>
        <w:numPr>
          <w:ilvl w:val="0"/>
          <w:numId w:val="0"/>
        </w:numPr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>2)</w:t>
      </w:r>
      <w:r w:rsidR="00C5699B" w:rsidRPr="00BE1924">
        <w:rPr>
          <w:sz w:val="24"/>
          <w:szCs w:val="24"/>
        </w:rPr>
        <w:t xml:space="preserve"> </w:t>
      </w:r>
      <w:r w:rsidR="00A757F7" w:rsidRPr="00A757F7">
        <w:rPr>
          <w:sz w:val="24"/>
          <w:szCs w:val="24"/>
        </w:rPr>
        <w:t>396</w:t>
      </w:r>
      <w:r w:rsidR="00105E76">
        <w:rPr>
          <w:sz w:val="24"/>
          <w:szCs w:val="24"/>
        </w:rPr>
        <w:t> </w:t>
      </w:r>
      <w:r w:rsidR="00A757F7" w:rsidRPr="00A757F7">
        <w:rPr>
          <w:sz w:val="24"/>
          <w:szCs w:val="24"/>
        </w:rPr>
        <w:t>000</w:t>
      </w:r>
      <w:r w:rsidR="00105E76">
        <w:rPr>
          <w:sz w:val="24"/>
          <w:szCs w:val="24"/>
        </w:rPr>
        <w:t>,00</w:t>
      </w:r>
      <w:r w:rsidR="00A757F7" w:rsidRPr="00A757F7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>euro (słow</w:t>
      </w:r>
      <w:r w:rsidR="002523DA">
        <w:rPr>
          <w:sz w:val="24"/>
          <w:szCs w:val="24"/>
        </w:rPr>
        <w:t xml:space="preserve">nie euro: </w:t>
      </w:r>
      <w:r w:rsidR="00405E20">
        <w:rPr>
          <w:sz w:val="24"/>
          <w:szCs w:val="24"/>
        </w:rPr>
        <w:t>trzy</w:t>
      </w:r>
      <w:r w:rsidR="00105E76">
        <w:rPr>
          <w:sz w:val="24"/>
          <w:szCs w:val="24"/>
        </w:rPr>
        <w:t>sta dziewięćdziesiąt sześć tysię</w:t>
      </w:r>
      <w:r w:rsidR="00405E20">
        <w:rPr>
          <w:sz w:val="24"/>
          <w:szCs w:val="24"/>
        </w:rPr>
        <w:t>cy</w:t>
      </w:r>
      <w:r w:rsidR="002D2BC6" w:rsidRPr="00BE1924">
        <w:rPr>
          <w:sz w:val="24"/>
          <w:szCs w:val="24"/>
        </w:rPr>
        <w:t xml:space="preserve">) </w:t>
      </w:r>
      <w:r w:rsidR="004F0363" w:rsidRPr="00BE1924">
        <w:rPr>
          <w:sz w:val="24"/>
          <w:szCs w:val="24"/>
        </w:rPr>
        <w:t>–</w:t>
      </w:r>
      <w:r w:rsidR="00777401" w:rsidRPr="00BE1924">
        <w:rPr>
          <w:sz w:val="24"/>
          <w:szCs w:val="24"/>
        </w:rPr>
        <w:t xml:space="preserve"> </w:t>
      </w:r>
      <w:r w:rsidR="00C45616" w:rsidRPr="00BE1924">
        <w:rPr>
          <w:sz w:val="24"/>
          <w:szCs w:val="24"/>
        </w:rPr>
        <w:t xml:space="preserve">na </w:t>
      </w:r>
      <w:r w:rsidR="007A1A7F" w:rsidRPr="00BE1924">
        <w:rPr>
          <w:sz w:val="24"/>
          <w:szCs w:val="24"/>
        </w:rPr>
        <w:t>realizację operacji w ramach działani</w:t>
      </w:r>
      <w:r w:rsidR="00061107" w:rsidRPr="00BE1924">
        <w:rPr>
          <w:sz w:val="24"/>
          <w:szCs w:val="24"/>
        </w:rPr>
        <w:t>a</w:t>
      </w:r>
      <w:r w:rsidR="007A1A7F" w:rsidRPr="00BE1924">
        <w:rPr>
          <w:sz w:val="24"/>
          <w:szCs w:val="24"/>
        </w:rPr>
        <w:t xml:space="preserve"> 3.3. „F</w:t>
      </w:r>
      <w:r w:rsidR="004F0363" w:rsidRPr="00BE1924">
        <w:rPr>
          <w:sz w:val="24"/>
          <w:szCs w:val="24"/>
        </w:rPr>
        <w:t>unkcjonowanie RLGD</w:t>
      </w:r>
      <w:r w:rsidR="007A1A7F" w:rsidRPr="00BE1924">
        <w:rPr>
          <w:sz w:val="24"/>
          <w:szCs w:val="24"/>
        </w:rPr>
        <w:t>”</w:t>
      </w:r>
      <w:r w:rsidR="002F1337" w:rsidRPr="00BE1924">
        <w:rPr>
          <w:sz w:val="24"/>
          <w:szCs w:val="24"/>
        </w:rPr>
        <w:t>, z zastrzeżeniem ust. 4</w:t>
      </w:r>
      <w:r w:rsidR="002D2BC6" w:rsidRPr="00BE1924">
        <w:rPr>
          <w:sz w:val="24"/>
          <w:szCs w:val="24"/>
        </w:rPr>
        <w:t>.</w:t>
      </w:r>
      <w:r w:rsidR="004F0363" w:rsidRPr="00BE1924">
        <w:rPr>
          <w:sz w:val="24"/>
          <w:szCs w:val="24"/>
        </w:rPr>
        <w:t xml:space="preserve"> </w:t>
      </w:r>
    </w:p>
    <w:p w14:paraId="79F660DA" w14:textId="5B51AE7F" w:rsidR="004A595B" w:rsidRPr="00BE1924" w:rsidRDefault="0039440C" w:rsidP="007864A6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2. </w:t>
      </w:r>
      <w:r w:rsidR="004A595B" w:rsidRPr="00BE1924">
        <w:rPr>
          <w:sz w:val="24"/>
          <w:szCs w:val="24"/>
        </w:rPr>
        <w:t xml:space="preserve">Pomoc na realizację operacji w ramach działań, o których mowa w ust. 1 będzie udzielana zgodnie z warunkami </w:t>
      </w:r>
      <w:r w:rsidR="00951C00" w:rsidRPr="00BE1924">
        <w:rPr>
          <w:sz w:val="24"/>
          <w:szCs w:val="24"/>
        </w:rPr>
        <w:t xml:space="preserve">wynikającymi z regulacji, o których mowa </w:t>
      </w:r>
      <w:r w:rsidR="004A595B" w:rsidRPr="00BE1924">
        <w:rPr>
          <w:sz w:val="24"/>
          <w:szCs w:val="24"/>
        </w:rPr>
        <w:t xml:space="preserve">w § 3, w ramach </w:t>
      </w:r>
      <w:r w:rsidR="00951C00" w:rsidRPr="00BE1924">
        <w:rPr>
          <w:sz w:val="24"/>
          <w:szCs w:val="24"/>
        </w:rPr>
        <w:t>określonej</w:t>
      </w:r>
      <w:r w:rsidR="004A595B" w:rsidRPr="00BE1924">
        <w:rPr>
          <w:sz w:val="24"/>
          <w:szCs w:val="24"/>
        </w:rPr>
        <w:t xml:space="preserve"> w ust. 1 </w:t>
      </w:r>
      <w:r w:rsidR="00951C00" w:rsidRPr="00BE1924">
        <w:rPr>
          <w:sz w:val="24"/>
          <w:szCs w:val="24"/>
        </w:rPr>
        <w:t xml:space="preserve">wysokości </w:t>
      </w:r>
      <w:r w:rsidR="006B06BA" w:rsidRPr="00BE1924">
        <w:rPr>
          <w:sz w:val="24"/>
          <w:szCs w:val="24"/>
        </w:rPr>
        <w:t xml:space="preserve">pomocy i </w:t>
      </w:r>
      <w:r w:rsidR="004A595B" w:rsidRPr="00BE1924">
        <w:rPr>
          <w:sz w:val="24"/>
          <w:szCs w:val="24"/>
        </w:rPr>
        <w:t xml:space="preserve">dostępnych środków, zgodnie z planem finansowym </w:t>
      </w:r>
      <w:r w:rsidR="00A34C54">
        <w:rPr>
          <w:sz w:val="24"/>
          <w:szCs w:val="24"/>
        </w:rPr>
        <w:t>oraz planem realizacji budżetu</w:t>
      </w:r>
      <w:r w:rsidR="00A34C54" w:rsidRPr="00BE1924">
        <w:rPr>
          <w:sz w:val="24"/>
          <w:szCs w:val="24"/>
        </w:rPr>
        <w:t xml:space="preserve"> </w:t>
      </w:r>
      <w:r w:rsidR="004A595B" w:rsidRPr="00BE1924">
        <w:rPr>
          <w:sz w:val="24"/>
          <w:szCs w:val="24"/>
        </w:rPr>
        <w:t xml:space="preserve">zawartym w LSR. </w:t>
      </w:r>
    </w:p>
    <w:p w14:paraId="7BEE962F" w14:textId="04C05F89" w:rsidR="004A595B" w:rsidRPr="00BE1924" w:rsidRDefault="0039440C" w:rsidP="007864A6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3. </w:t>
      </w:r>
      <w:r w:rsidR="004F0363" w:rsidRPr="00BE1924">
        <w:rPr>
          <w:sz w:val="24"/>
          <w:szCs w:val="24"/>
        </w:rPr>
        <w:t xml:space="preserve">Pomoc na </w:t>
      </w:r>
      <w:r w:rsidR="002D2BC6" w:rsidRPr="00BE1924">
        <w:rPr>
          <w:sz w:val="24"/>
          <w:szCs w:val="24"/>
        </w:rPr>
        <w:t>realizacj</w:t>
      </w:r>
      <w:r w:rsidR="004F0363" w:rsidRPr="00BE1924">
        <w:rPr>
          <w:sz w:val="24"/>
          <w:szCs w:val="24"/>
        </w:rPr>
        <w:t>ę</w:t>
      </w:r>
      <w:r w:rsidR="002D2BC6" w:rsidRPr="00BE1924">
        <w:rPr>
          <w:sz w:val="24"/>
          <w:szCs w:val="24"/>
        </w:rPr>
        <w:t xml:space="preserve"> operacji</w:t>
      </w:r>
      <w:r w:rsidR="0064677C" w:rsidRPr="00BE1924">
        <w:rPr>
          <w:sz w:val="24"/>
          <w:szCs w:val="24"/>
        </w:rPr>
        <w:t xml:space="preserve"> w ramach działa</w:t>
      </w:r>
      <w:r w:rsidR="00650B72" w:rsidRPr="00BE1924">
        <w:rPr>
          <w:sz w:val="24"/>
          <w:szCs w:val="24"/>
        </w:rPr>
        <w:t>ń</w:t>
      </w:r>
      <w:r w:rsidR="00070182" w:rsidRPr="00BE1924">
        <w:rPr>
          <w:sz w:val="24"/>
          <w:szCs w:val="24"/>
        </w:rPr>
        <w:t>, o kt</w:t>
      </w:r>
      <w:r w:rsidR="0064677C" w:rsidRPr="00BE1924">
        <w:rPr>
          <w:sz w:val="24"/>
          <w:szCs w:val="24"/>
        </w:rPr>
        <w:t>óry</w:t>
      </w:r>
      <w:r w:rsidR="00650B72" w:rsidRPr="00BE1924">
        <w:rPr>
          <w:sz w:val="24"/>
          <w:szCs w:val="24"/>
        </w:rPr>
        <w:t>ch</w:t>
      </w:r>
      <w:r w:rsidR="00070182" w:rsidRPr="00BE1924">
        <w:rPr>
          <w:sz w:val="24"/>
          <w:szCs w:val="24"/>
        </w:rPr>
        <w:t xml:space="preserve"> mowa w ust. 1</w:t>
      </w:r>
      <w:r w:rsidR="0044384D" w:rsidRPr="00BE1924">
        <w:rPr>
          <w:sz w:val="24"/>
          <w:szCs w:val="24"/>
        </w:rPr>
        <w:t>,</w:t>
      </w:r>
      <w:r w:rsidR="00070182"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 xml:space="preserve">będzie </w:t>
      </w:r>
      <w:r w:rsidR="004F0363" w:rsidRPr="00BE1924">
        <w:rPr>
          <w:sz w:val="24"/>
          <w:szCs w:val="24"/>
        </w:rPr>
        <w:t>udzielana na podstawie odrębnych umów o dofinansowanie</w:t>
      </w:r>
      <w:r w:rsidR="00BB252A" w:rsidRPr="00BE1924">
        <w:rPr>
          <w:sz w:val="24"/>
          <w:szCs w:val="24"/>
        </w:rPr>
        <w:t xml:space="preserve"> lub </w:t>
      </w:r>
      <w:r w:rsidR="00263785" w:rsidRPr="00BE1924">
        <w:rPr>
          <w:sz w:val="24"/>
          <w:szCs w:val="24"/>
        </w:rPr>
        <w:t>umów o powierzenie grant</w:t>
      </w:r>
      <w:r w:rsidR="00BB252A" w:rsidRPr="00BE1924">
        <w:rPr>
          <w:sz w:val="24"/>
          <w:szCs w:val="24"/>
        </w:rPr>
        <w:t>u</w:t>
      </w:r>
      <w:r w:rsidR="0064677C" w:rsidRPr="00BE1924">
        <w:rPr>
          <w:sz w:val="24"/>
          <w:szCs w:val="24"/>
        </w:rPr>
        <w:t>,</w:t>
      </w:r>
      <w:r w:rsidR="00BB252A" w:rsidRPr="00BE1924">
        <w:rPr>
          <w:sz w:val="24"/>
          <w:szCs w:val="24"/>
        </w:rPr>
        <w:t xml:space="preserve"> </w:t>
      </w:r>
      <w:r w:rsidR="00951C00" w:rsidRPr="00BE1924">
        <w:rPr>
          <w:sz w:val="24"/>
          <w:szCs w:val="24"/>
        </w:rPr>
        <w:t xml:space="preserve">zawieranych </w:t>
      </w:r>
      <w:r w:rsidR="002D2BC6" w:rsidRPr="00BE1924">
        <w:rPr>
          <w:sz w:val="24"/>
          <w:szCs w:val="24"/>
        </w:rPr>
        <w:t xml:space="preserve">zgodnie z warunkami </w:t>
      </w:r>
      <w:r w:rsidR="00951C00" w:rsidRPr="00BE1924">
        <w:rPr>
          <w:sz w:val="24"/>
          <w:szCs w:val="24"/>
        </w:rPr>
        <w:t>wynikającymi z regulacji określonych w</w:t>
      </w:r>
      <w:r w:rsidR="00BB252A" w:rsidRPr="00BE1924">
        <w:rPr>
          <w:sz w:val="24"/>
          <w:szCs w:val="24"/>
        </w:rPr>
        <w:t xml:space="preserve"> § 3</w:t>
      </w:r>
      <w:r w:rsidR="007A1A7F" w:rsidRPr="00BE1924">
        <w:rPr>
          <w:sz w:val="24"/>
          <w:szCs w:val="24"/>
        </w:rPr>
        <w:t>.</w:t>
      </w:r>
    </w:p>
    <w:p w14:paraId="0B04872F" w14:textId="0B013AD6" w:rsidR="00726DB2" w:rsidRPr="00BE1924" w:rsidRDefault="00726DB2" w:rsidP="007864A6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4. </w:t>
      </w:r>
      <w:r w:rsidR="00B86B37" w:rsidRPr="00BE1924">
        <w:rPr>
          <w:sz w:val="24"/>
          <w:szCs w:val="24"/>
        </w:rPr>
        <w:t xml:space="preserve">Łączna kwota wypłaconej </w:t>
      </w:r>
      <w:r w:rsidR="006365D8" w:rsidRPr="00BE1924">
        <w:rPr>
          <w:sz w:val="24"/>
          <w:szCs w:val="24"/>
        </w:rPr>
        <w:t xml:space="preserve">w </w:t>
      </w:r>
      <w:r w:rsidR="00B86B37" w:rsidRPr="00BE1924">
        <w:rPr>
          <w:sz w:val="24"/>
          <w:szCs w:val="24"/>
        </w:rPr>
        <w:t xml:space="preserve">okresie </w:t>
      </w:r>
      <w:r w:rsidR="006365D8" w:rsidRPr="00BE1924">
        <w:rPr>
          <w:sz w:val="24"/>
          <w:szCs w:val="24"/>
        </w:rPr>
        <w:t>realizacji LSR</w:t>
      </w:r>
      <w:r w:rsidR="00B86B37" w:rsidRPr="00BE1924">
        <w:rPr>
          <w:sz w:val="24"/>
          <w:szCs w:val="24"/>
        </w:rPr>
        <w:t xml:space="preserve"> p</w:t>
      </w:r>
      <w:r w:rsidRPr="00BE1924">
        <w:rPr>
          <w:sz w:val="24"/>
          <w:szCs w:val="24"/>
        </w:rPr>
        <w:t>omoc</w:t>
      </w:r>
      <w:r w:rsidR="00B86B37" w:rsidRPr="00BE1924">
        <w:rPr>
          <w:sz w:val="24"/>
          <w:szCs w:val="24"/>
        </w:rPr>
        <w:t>y</w:t>
      </w:r>
      <w:r w:rsidRPr="00BE1924">
        <w:rPr>
          <w:sz w:val="24"/>
          <w:szCs w:val="24"/>
        </w:rPr>
        <w:t xml:space="preserve"> na realizację operacji </w:t>
      </w:r>
      <w:r w:rsidR="00B86B37" w:rsidRPr="00BE1924">
        <w:rPr>
          <w:sz w:val="24"/>
          <w:szCs w:val="24"/>
        </w:rPr>
        <w:t xml:space="preserve">w ramach działania, o którym mowa w ust. 1 pkt 2, nie może przekroczyć 15% kwoty pomocy wskazanej w ust. </w:t>
      </w:r>
      <w:r w:rsidR="00B86B37" w:rsidRPr="00BE1924">
        <w:rPr>
          <w:sz w:val="24"/>
          <w:szCs w:val="24"/>
        </w:rPr>
        <w:t xml:space="preserve">1, </w:t>
      </w:r>
      <w:r w:rsidR="00B86B37" w:rsidRPr="00BE1924">
        <w:rPr>
          <w:sz w:val="24"/>
          <w:szCs w:val="24"/>
        </w:rPr>
        <w:t xml:space="preserve">uwzględniając </w:t>
      </w:r>
      <w:r w:rsidR="006365D8" w:rsidRPr="00BE1924">
        <w:rPr>
          <w:sz w:val="24"/>
          <w:szCs w:val="24"/>
        </w:rPr>
        <w:t>korekty wynikające z § 13 i 15.</w:t>
      </w:r>
    </w:p>
    <w:p w14:paraId="48698C94" w14:textId="77777777" w:rsidR="00105E76" w:rsidRDefault="00105E76" w:rsidP="007864A6">
      <w:pPr>
        <w:pStyle w:val="Punkt"/>
        <w:numPr>
          <w:ilvl w:val="0"/>
          <w:numId w:val="0"/>
        </w:numPr>
        <w:spacing w:line="360" w:lineRule="auto"/>
        <w:ind w:left="255"/>
        <w:jc w:val="center"/>
        <w:rPr>
          <w:b/>
          <w:sz w:val="24"/>
          <w:szCs w:val="24"/>
        </w:rPr>
      </w:pPr>
    </w:p>
    <w:p w14:paraId="15060B8E" w14:textId="3F6608BA" w:rsidR="00AD5C25" w:rsidRPr="00BE1924" w:rsidRDefault="00716AEB" w:rsidP="007864A6">
      <w:pPr>
        <w:pStyle w:val="Punkt"/>
        <w:numPr>
          <w:ilvl w:val="0"/>
          <w:numId w:val="0"/>
        </w:numPr>
        <w:spacing w:line="360" w:lineRule="auto"/>
        <w:ind w:left="255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>§</w:t>
      </w:r>
      <w:r w:rsidR="00A4720B" w:rsidRPr="00BE1924">
        <w:rPr>
          <w:b/>
          <w:sz w:val="24"/>
          <w:szCs w:val="24"/>
        </w:rPr>
        <w:t xml:space="preserve"> </w:t>
      </w:r>
      <w:r w:rsidR="00263785" w:rsidRPr="00BE1924">
        <w:rPr>
          <w:b/>
          <w:sz w:val="24"/>
          <w:szCs w:val="24"/>
        </w:rPr>
        <w:t>6</w:t>
      </w:r>
      <w:r w:rsidR="00FA7038" w:rsidRPr="00BE1924">
        <w:rPr>
          <w:b/>
          <w:sz w:val="24"/>
          <w:szCs w:val="24"/>
        </w:rPr>
        <w:t xml:space="preserve">. </w:t>
      </w:r>
    </w:p>
    <w:p w14:paraId="23F60634" w14:textId="77777777" w:rsidR="00ED4361" w:rsidRPr="00BE1924" w:rsidRDefault="00455B5B" w:rsidP="007864A6">
      <w:pPr>
        <w:pStyle w:val="Punkt"/>
        <w:numPr>
          <w:ilvl w:val="0"/>
          <w:numId w:val="0"/>
        </w:numPr>
        <w:spacing w:line="360" w:lineRule="auto"/>
        <w:ind w:left="255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 xml:space="preserve">Obowiązki </w:t>
      </w:r>
      <w:r w:rsidR="00765BD0" w:rsidRPr="00BE1924">
        <w:rPr>
          <w:b/>
          <w:sz w:val="24"/>
          <w:szCs w:val="24"/>
        </w:rPr>
        <w:t xml:space="preserve">w zakresie </w:t>
      </w:r>
      <w:r w:rsidR="00237817" w:rsidRPr="00BE1924">
        <w:rPr>
          <w:b/>
          <w:sz w:val="24"/>
          <w:szCs w:val="24"/>
        </w:rPr>
        <w:t xml:space="preserve">organizacji oraz rozpoczęcia </w:t>
      </w:r>
      <w:r w:rsidR="00765BD0" w:rsidRPr="00BE1924">
        <w:rPr>
          <w:b/>
          <w:sz w:val="24"/>
          <w:szCs w:val="24"/>
        </w:rPr>
        <w:t xml:space="preserve">funkcjonowania </w:t>
      </w:r>
      <w:r w:rsidRPr="00BE1924">
        <w:rPr>
          <w:b/>
          <w:sz w:val="24"/>
          <w:szCs w:val="24"/>
        </w:rPr>
        <w:t>RLGD</w:t>
      </w:r>
      <w:r w:rsidR="00F32BF0" w:rsidRPr="00BE1924">
        <w:rPr>
          <w:b/>
          <w:sz w:val="24"/>
          <w:szCs w:val="24"/>
        </w:rPr>
        <w:t xml:space="preserve"> </w:t>
      </w:r>
    </w:p>
    <w:p w14:paraId="3058B489" w14:textId="47B8E54A" w:rsidR="00ED4361" w:rsidRPr="00BE1924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2A2C" w:rsidRPr="00BE1924">
        <w:rPr>
          <w:sz w:val="24"/>
          <w:szCs w:val="24"/>
        </w:rPr>
        <w:t xml:space="preserve">W zakresie organizacji </w:t>
      </w:r>
      <w:r w:rsidR="00ED4361" w:rsidRPr="00BE1924">
        <w:rPr>
          <w:sz w:val="24"/>
          <w:szCs w:val="24"/>
        </w:rPr>
        <w:t>RLGD jest zobowiązana:</w:t>
      </w:r>
    </w:p>
    <w:p w14:paraId="2DD2E3E0" w14:textId="77777777" w:rsidR="005943DF" w:rsidRPr="00AB6248" w:rsidRDefault="00ED4361" w:rsidP="00CF5F8D">
      <w:pPr>
        <w:pStyle w:val="Punkt"/>
        <w:numPr>
          <w:ilvl w:val="3"/>
          <w:numId w:val="33"/>
        </w:numPr>
        <w:tabs>
          <w:tab w:val="clear" w:pos="681"/>
        </w:tabs>
        <w:spacing w:line="360" w:lineRule="auto"/>
        <w:rPr>
          <w:sz w:val="24"/>
          <w:szCs w:val="24"/>
        </w:rPr>
      </w:pPr>
      <w:r w:rsidRPr="00AB6248">
        <w:rPr>
          <w:sz w:val="24"/>
          <w:szCs w:val="24"/>
        </w:rPr>
        <w:t>w terminie 30 dni od dnia</w:t>
      </w:r>
      <w:r w:rsidR="00D14A72" w:rsidRPr="00AB6248">
        <w:rPr>
          <w:sz w:val="24"/>
          <w:szCs w:val="24"/>
        </w:rPr>
        <w:t xml:space="preserve"> </w:t>
      </w:r>
      <w:r w:rsidRPr="00AB6248">
        <w:rPr>
          <w:sz w:val="24"/>
          <w:szCs w:val="24"/>
        </w:rPr>
        <w:t>zawarcia</w:t>
      </w:r>
      <w:r w:rsidR="00B940F1" w:rsidRPr="00AB6248">
        <w:rPr>
          <w:sz w:val="24"/>
          <w:szCs w:val="24"/>
        </w:rPr>
        <w:t xml:space="preserve"> umowy ramowej</w:t>
      </w:r>
      <w:r w:rsidRPr="00AB6248">
        <w:rPr>
          <w:sz w:val="24"/>
          <w:szCs w:val="24"/>
        </w:rPr>
        <w:t xml:space="preserve"> do</w:t>
      </w:r>
      <w:r w:rsidR="005943DF" w:rsidRPr="00AB6248">
        <w:rPr>
          <w:sz w:val="24"/>
          <w:szCs w:val="24"/>
        </w:rPr>
        <w:t>:</w:t>
      </w:r>
    </w:p>
    <w:p w14:paraId="5612B5B9" w14:textId="6A8FE862" w:rsidR="002C07EA" w:rsidRPr="00BE1924" w:rsidRDefault="00ED4361" w:rsidP="00CF5F8D">
      <w:pPr>
        <w:pStyle w:val="LITlitera"/>
        <w:numPr>
          <w:ilvl w:val="0"/>
          <w:numId w:val="16"/>
        </w:numPr>
        <w:ind w:left="1134" w:hanging="425"/>
        <w:rPr>
          <w:rFonts w:ascii="Times New Roman" w:hAnsi="Times New Roman" w:cs="Times New Roman"/>
          <w:szCs w:val="24"/>
        </w:rPr>
      </w:pPr>
      <w:r w:rsidRPr="00BE1924">
        <w:rPr>
          <w:rFonts w:ascii="Times New Roman" w:hAnsi="Times New Roman" w:cs="Times New Roman"/>
          <w:szCs w:val="24"/>
        </w:rPr>
        <w:t xml:space="preserve"> </w:t>
      </w:r>
      <w:r w:rsidR="00070182" w:rsidRPr="00BE1924">
        <w:rPr>
          <w:rFonts w:ascii="Times New Roman" w:hAnsi="Times New Roman" w:cs="Times New Roman"/>
          <w:szCs w:val="24"/>
        </w:rPr>
        <w:t xml:space="preserve">zorganizowania biura </w:t>
      </w:r>
      <w:r w:rsidR="002C07EA" w:rsidRPr="00BE1924">
        <w:rPr>
          <w:rFonts w:ascii="Times New Roman" w:hAnsi="Times New Roman" w:cs="Times New Roman"/>
          <w:szCs w:val="24"/>
        </w:rPr>
        <w:t>RLGD:</w:t>
      </w:r>
    </w:p>
    <w:p w14:paraId="26D25EC3" w14:textId="73075D08" w:rsidR="002C07EA" w:rsidRPr="00BE1924" w:rsidRDefault="002C07EA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wyposażonego w t</w:t>
      </w:r>
      <w:r w:rsidR="00070182" w:rsidRPr="00BE1924">
        <w:rPr>
          <w:rFonts w:ascii="Times New Roman" w:hAnsi="Times New Roman"/>
          <w:sz w:val="24"/>
          <w:szCs w:val="24"/>
        </w:rPr>
        <w:t xml:space="preserve">elefon z dostępem do sieci telekomunikacyjnej, </w:t>
      </w:r>
    </w:p>
    <w:p w14:paraId="6F8A2F89" w14:textId="63EDBA57" w:rsidR="002C07EA" w:rsidRPr="00BE1924" w:rsidRDefault="002C07EA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wyposażonego w </w:t>
      </w:r>
      <w:r w:rsidR="00906BC1" w:rsidRPr="00BE1924">
        <w:rPr>
          <w:rFonts w:ascii="Times New Roman" w:hAnsi="Times New Roman"/>
          <w:sz w:val="24"/>
          <w:szCs w:val="24"/>
        </w:rPr>
        <w:t xml:space="preserve">niezbędny </w:t>
      </w:r>
      <w:r w:rsidR="00070182" w:rsidRPr="00BE1924">
        <w:rPr>
          <w:rFonts w:ascii="Times New Roman" w:hAnsi="Times New Roman"/>
          <w:sz w:val="24"/>
          <w:szCs w:val="24"/>
        </w:rPr>
        <w:t>sprzęt biurowy i komputerowy z dostępem do</w:t>
      </w:r>
      <w:r w:rsidRPr="00BE1924">
        <w:rPr>
          <w:rFonts w:ascii="Times New Roman" w:hAnsi="Times New Roman"/>
          <w:sz w:val="24"/>
          <w:szCs w:val="24"/>
        </w:rPr>
        <w:t xml:space="preserve"> </w:t>
      </w:r>
      <w:r w:rsidR="00B940F1" w:rsidRPr="00BE1924">
        <w:rPr>
          <w:rFonts w:ascii="Times New Roman" w:hAnsi="Times New Roman"/>
          <w:sz w:val="24"/>
          <w:szCs w:val="24"/>
        </w:rPr>
        <w:t xml:space="preserve">sieci </w:t>
      </w:r>
      <w:r w:rsidR="00ED4361" w:rsidRPr="00BE1924">
        <w:rPr>
          <w:rFonts w:ascii="Times New Roman" w:hAnsi="Times New Roman"/>
          <w:sz w:val="24"/>
          <w:szCs w:val="24"/>
        </w:rPr>
        <w:t>Internet</w:t>
      </w:r>
      <w:r w:rsidR="00B940F1" w:rsidRPr="00BE1924">
        <w:rPr>
          <w:rFonts w:ascii="Times New Roman" w:hAnsi="Times New Roman"/>
          <w:sz w:val="24"/>
          <w:szCs w:val="24"/>
        </w:rPr>
        <w:t>,</w:t>
      </w:r>
      <w:r w:rsidR="00ED4361" w:rsidRPr="00BE1924">
        <w:rPr>
          <w:rFonts w:ascii="Times New Roman" w:hAnsi="Times New Roman"/>
          <w:sz w:val="24"/>
          <w:szCs w:val="24"/>
        </w:rPr>
        <w:t xml:space="preserve"> </w:t>
      </w:r>
      <w:r w:rsidR="00624C9A" w:rsidRPr="00BE1924">
        <w:rPr>
          <w:rFonts w:ascii="Times New Roman" w:hAnsi="Times New Roman"/>
          <w:sz w:val="24"/>
          <w:szCs w:val="24"/>
        </w:rPr>
        <w:t xml:space="preserve">zapewniające bezpieczny dostęp </w:t>
      </w:r>
      <w:r w:rsidR="00906BC1" w:rsidRPr="00BE1924">
        <w:rPr>
          <w:rFonts w:ascii="Times New Roman" w:hAnsi="Times New Roman"/>
          <w:sz w:val="24"/>
          <w:szCs w:val="24"/>
        </w:rPr>
        <w:t>do</w:t>
      </w:r>
      <w:r w:rsidR="003F442B" w:rsidRPr="00BE1924">
        <w:rPr>
          <w:rFonts w:ascii="Times New Roman" w:hAnsi="Times New Roman"/>
          <w:sz w:val="24"/>
          <w:szCs w:val="24"/>
        </w:rPr>
        <w:t xml:space="preserve"> </w:t>
      </w:r>
      <w:r w:rsidR="000B1509" w:rsidRPr="00BE1924">
        <w:rPr>
          <w:rFonts w:ascii="Times New Roman" w:hAnsi="Times New Roman"/>
          <w:sz w:val="24"/>
          <w:szCs w:val="24"/>
        </w:rPr>
        <w:t>CST2021</w:t>
      </w:r>
      <w:r w:rsidR="003F442B" w:rsidRPr="00BE1924">
        <w:rPr>
          <w:rFonts w:ascii="Times New Roman" w:hAnsi="Times New Roman"/>
          <w:sz w:val="24"/>
          <w:szCs w:val="24"/>
        </w:rPr>
        <w:t xml:space="preserve">, strony programu </w:t>
      </w:r>
      <w:r w:rsidR="00906BC1" w:rsidRPr="00BE1924">
        <w:rPr>
          <w:rFonts w:ascii="Times New Roman" w:hAnsi="Times New Roman"/>
          <w:sz w:val="24"/>
          <w:szCs w:val="24"/>
        </w:rPr>
        <w:t xml:space="preserve"> oraz portalu Fundusze Europejskie</w:t>
      </w:r>
      <w:r w:rsidR="00070182" w:rsidRPr="00BE1924">
        <w:rPr>
          <w:rFonts w:ascii="Times New Roman" w:hAnsi="Times New Roman"/>
          <w:sz w:val="24"/>
          <w:szCs w:val="24"/>
        </w:rPr>
        <w:t xml:space="preserve">, </w:t>
      </w:r>
    </w:p>
    <w:p w14:paraId="69988938" w14:textId="4316735C" w:rsidR="006F3A32" w:rsidRPr="00BE1924" w:rsidRDefault="00070182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gwarantującego bezpieczne przechowywanie dokumentacji związanej z wyborem operacji lub </w:t>
      </w:r>
      <w:proofErr w:type="spellStart"/>
      <w:r w:rsidRPr="00BE1924">
        <w:rPr>
          <w:rFonts w:ascii="Times New Roman" w:hAnsi="Times New Roman"/>
          <w:sz w:val="24"/>
          <w:szCs w:val="24"/>
        </w:rPr>
        <w:t>grantobiorców</w:t>
      </w:r>
      <w:proofErr w:type="spellEnd"/>
      <w:r w:rsidRPr="00BE1924">
        <w:rPr>
          <w:rFonts w:ascii="Times New Roman" w:hAnsi="Times New Roman"/>
          <w:sz w:val="24"/>
          <w:szCs w:val="24"/>
        </w:rPr>
        <w:t xml:space="preserve">, </w:t>
      </w:r>
      <w:r w:rsidR="00020AB2" w:rsidRPr="00BE1924">
        <w:rPr>
          <w:rFonts w:ascii="Times New Roman" w:hAnsi="Times New Roman"/>
          <w:sz w:val="24"/>
          <w:szCs w:val="24"/>
        </w:rPr>
        <w:t xml:space="preserve">w tym </w:t>
      </w:r>
      <w:r w:rsidRPr="00BE1924">
        <w:rPr>
          <w:rFonts w:ascii="Times New Roman" w:hAnsi="Times New Roman"/>
          <w:sz w:val="24"/>
          <w:szCs w:val="24"/>
        </w:rPr>
        <w:t>zgodnie z przepisami RODO</w:t>
      </w:r>
      <w:r w:rsidR="006F3A32" w:rsidRPr="00BE1924">
        <w:rPr>
          <w:rFonts w:ascii="Times New Roman" w:hAnsi="Times New Roman"/>
          <w:sz w:val="24"/>
          <w:szCs w:val="24"/>
        </w:rPr>
        <w:t>,</w:t>
      </w:r>
    </w:p>
    <w:p w14:paraId="234E8CAA" w14:textId="78C14058" w:rsidR="00070182" w:rsidRPr="00BE1924" w:rsidRDefault="006F3A32" w:rsidP="00CF5F8D">
      <w:pPr>
        <w:pStyle w:val="Punkt"/>
        <w:numPr>
          <w:ilvl w:val="0"/>
          <w:numId w:val="16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utworzenia strony internetowej RLGD;</w:t>
      </w:r>
    </w:p>
    <w:p w14:paraId="17770CD5" w14:textId="77777777" w:rsidR="002C07EA" w:rsidRPr="00BE1924" w:rsidRDefault="00ED4361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w terminie 60 dni o</w:t>
      </w:r>
      <w:r w:rsidR="002C07EA" w:rsidRPr="00BE1924">
        <w:rPr>
          <w:sz w:val="24"/>
          <w:szCs w:val="24"/>
        </w:rPr>
        <w:t>d dnia</w:t>
      </w:r>
      <w:r w:rsidR="00D14A72" w:rsidRPr="00BE1924">
        <w:rPr>
          <w:sz w:val="24"/>
          <w:szCs w:val="24"/>
        </w:rPr>
        <w:t xml:space="preserve"> </w:t>
      </w:r>
      <w:r w:rsidR="002C07EA" w:rsidRPr="00BE1924">
        <w:rPr>
          <w:sz w:val="24"/>
          <w:szCs w:val="24"/>
        </w:rPr>
        <w:t xml:space="preserve">zawarcia </w:t>
      </w:r>
      <w:r w:rsidR="00B940F1" w:rsidRPr="00BE1924">
        <w:rPr>
          <w:sz w:val="24"/>
          <w:szCs w:val="24"/>
        </w:rPr>
        <w:t xml:space="preserve">umowy ramowej </w:t>
      </w:r>
      <w:r w:rsidR="00D14A72" w:rsidRPr="00BE1924">
        <w:rPr>
          <w:sz w:val="24"/>
          <w:szCs w:val="24"/>
        </w:rPr>
        <w:t>do</w:t>
      </w:r>
      <w:r w:rsidR="002C07EA" w:rsidRPr="00BE1924">
        <w:rPr>
          <w:sz w:val="24"/>
          <w:szCs w:val="24"/>
        </w:rPr>
        <w:t>:</w:t>
      </w:r>
    </w:p>
    <w:p w14:paraId="27A1C332" w14:textId="77777777" w:rsidR="00105E76" w:rsidRPr="0032111C" w:rsidRDefault="00105E76" w:rsidP="00105E76">
      <w:pPr>
        <w:pStyle w:val="Punkt"/>
        <w:numPr>
          <w:ilvl w:val="0"/>
          <w:numId w:val="17"/>
        </w:numPr>
        <w:spacing w:line="360" w:lineRule="auto"/>
        <w:ind w:left="1134" w:hanging="425"/>
        <w:rPr>
          <w:sz w:val="24"/>
          <w:szCs w:val="24"/>
        </w:rPr>
      </w:pPr>
      <w:r w:rsidRPr="0032111C">
        <w:rPr>
          <w:sz w:val="24"/>
          <w:szCs w:val="24"/>
        </w:rPr>
        <w:t xml:space="preserve">zmiany zawartego w LSR planu finansowego oraz planu realizacji budżetu, </w:t>
      </w:r>
      <w:r>
        <w:rPr>
          <w:sz w:val="24"/>
          <w:szCs w:val="24"/>
        </w:rPr>
        <w:t xml:space="preserve">a także wskaźników realizacji LSR oraz harmonogramu planowanych naborów </w:t>
      </w:r>
      <w:r w:rsidRPr="00C808DA">
        <w:rPr>
          <w:sz w:val="24"/>
          <w:szCs w:val="24"/>
        </w:rPr>
        <w:t>wniosków o dofinansowanie</w:t>
      </w:r>
      <w:r w:rsidRPr="0032111C">
        <w:rPr>
          <w:sz w:val="24"/>
          <w:szCs w:val="24"/>
        </w:rPr>
        <w:t>, w celu dostosowania do wartości środków finansowych określonych w § 5 ust. 1 w przypadku, gdy wystąpiła zmiana wartości środków finansowych w stosunku do LSR przedłożonej w konkursie na wybór LSR,</w:t>
      </w:r>
    </w:p>
    <w:p w14:paraId="6113F3BC" w14:textId="77777777" w:rsidR="00D47EC2" w:rsidRPr="00BE1924" w:rsidRDefault="00ED4361" w:rsidP="00CF5F8D">
      <w:pPr>
        <w:pStyle w:val="Punkt"/>
        <w:numPr>
          <w:ilvl w:val="0"/>
          <w:numId w:val="17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przekazania </w:t>
      </w:r>
      <w:r w:rsidR="00B357D4" w:rsidRPr="00BE1924">
        <w:rPr>
          <w:sz w:val="24"/>
          <w:szCs w:val="24"/>
        </w:rPr>
        <w:t>do zatwierdzenia</w:t>
      </w:r>
      <w:r w:rsidR="00174E9D" w:rsidRPr="00BE1924">
        <w:rPr>
          <w:sz w:val="24"/>
          <w:szCs w:val="24"/>
        </w:rPr>
        <w:t xml:space="preserve"> do IZ</w:t>
      </w:r>
      <w:r w:rsidR="00D47EC2" w:rsidRPr="00BE1924">
        <w:rPr>
          <w:sz w:val="24"/>
          <w:szCs w:val="24"/>
        </w:rPr>
        <w:t>:</w:t>
      </w:r>
    </w:p>
    <w:p w14:paraId="557A5381" w14:textId="21149CE6" w:rsidR="00CA0808" w:rsidRPr="00BE1924" w:rsidRDefault="00CA0808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lastRenderedPageBreak/>
        <w:t>procedur wyboru i oceny operacji w ramach LSR,</w:t>
      </w:r>
      <w:r w:rsidR="00A13E9D" w:rsidRPr="00BE1924">
        <w:rPr>
          <w:rFonts w:ascii="Times New Roman" w:hAnsi="Times New Roman"/>
          <w:sz w:val="24"/>
          <w:szCs w:val="24"/>
        </w:rPr>
        <w:t xml:space="preserve"> </w:t>
      </w:r>
    </w:p>
    <w:p w14:paraId="50E25E65" w14:textId="77777777" w:rsidR="002C07EA" w:rsidRPr="00BE1924" w:rsidRDefault="00D47EC2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procedury ustalania niebudzących wątpliwości interpretacyjnych kryteriów wyboru operacji,</w:t>
      </w:r>
    </w:p>
    <w:p w14:paraId="174C1D10" w14:textId="77777777" w:rsidR="00CA0808" w:rsidRPr="00BE1924" w:rsidRDefault="00CA0808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regulaminu organu decyzyjnego,</w:t>
      </w:r>
    </w:p>
    <w:p w14:paraId="5E03B684" w14:textId="09E031E3" w:rsidR="002C07EA" w:rsidRPr="00BE1924" w:rsidRDefault="00D47EC2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procedur wyboru i oceny </w:t>
      </w:r>
      <w:proofErr w:type="spellStart"/>
      <w:r w:rsidRPr="00BE1924">
        <w:rPr>
          <w:rFonts w:ascii="Times New Roman" w:hAnsi="Times New Roman"/>
          <w:sz w:val="24"/>
          <w:szCs w:val="24"/>
        </w:rPr>
        <w:t>grantobiorców</w:t>
      </w:r>
      <w:proofErr w:type="spellEnd"/>
      <w:r w:rsidRPr="00BE1924">
        <w:rPr>
          <w:rFonts w:ascii="Times New Roman" w:hAnsi="Times New Roman"/>
          <w:sz w:val="24"/>
          <w:szCs w:val="24"/>
        </w:rPr>
        <w:t xml:space="preserve"> uwzględniających kryteria wyboru </w:t>
      </w:r>
      <w:proofErr w:type="spellStart"/>
      <w:r w:rsidRPr="00BE1924">
        <w:rPr>
          <w:rFonts w:ascii="Times New Roman" w:hAnsi="Times New Roman"/>
          <w:sz w:val="24"/>
          <w:szCs w:val="24"/>
        </w:rPr>
        <w:t>grantobiorców</w:t>
      </w:r>
      <w:proofErr w:type="spellEnd"/>
      <w:r w:rsidRPr="00BE1924">
        <w:rPr>
          <w:rFonts w:ascii="Times New Roman" w:hAnsi="Times New Roman"/>
          <w:sz w:val="24"/>
          <w:szCs w:val="24"/>
        </w:rPr>
        <w:t xml:space="preserve"> w ramach projektów grantowych, niebudzący wątpliwości interpretacyjnych szczegółowy opis wyjaśniający ich znaczenie oraz sposób oceny wraz z procedurą ustalania lub zmiany tych kryteriów</w:t>
      </w:r>
      <w:r w:rsidR="00926E99" w:rsidRPr="00BE1924">
        <w:rPr>
          <w:rFonts w:ascii="Times New Roman" w:hAnsi="Times New Roman"/>
          <w:sz w:val="24"/>
          <w:szCs w:val="24"/>
        </w:rPr>
        <w:t>, a także wzoru umowy o powierzenie grantu</w:t>
      </w:r>
      <w:r w:rsidR="00CA0808" w:rsidRPr="00BE1924">
        <w:rPr>
          <w:rFonts w:ascii="Times New Roman" w:hAnsi="Times New Roman"/>
          <w:sz w:val="24"/>
          <w:szCs w:val="24"/>
        </w:rPr>
        <w:t xml:space="preserve"> – </w:t>
      </w:r>
      <w:r w:rsidRPr="00BE1924">
        <w:rPr>
          <w:rFonts w:ascii="Times New Roman" w:hAnsi="Times New Roman"/>
          <w:sz w:val="24"/>
          <w:szCs w:val="24"/>
        </w:rPr>
        <w:t>jeżeli RLGD przewiduje w LSR realizację projektów grantowych,</w:t>
      </w:r>
    </w:p>
    <w:p w14:paraId="4F7DDFA3" w14:textId="08F29813" w:rsidR="006A40EF" w:rsidRPr="00BE1924" w:rsidRDefault="00063E7C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procedur wewnętrznych RLGD w zakresie </w:t>
      </w:r>
      <w:r w:rsidR="006A40EF" w:rsidRPr="00BE1924">
        <w:rPr>
          <w:rFonts w:ascii="Times New Roman" w:hAnsi="Times New Roman"/>
          <w:sz w:val="24"/>
          <w:szCs w:val="24"/>
        </w:rPr>
        <w:t>polityki bezpieczeństwa oraz przetwarzani</w:t>
      </w:r>
      <w:r w:rsidRPr="00BE1924">
        <w:rPr>
          <w:rFonts w:ascii="Times New Roman" w:hAnsi="Times New Roman"/>
          <w:sz w:val="24"/>
          <w:szCs w:val="24"/>
        </w:rPr>
        <w:t>a</w:t>
      </w:r>
      <w:r w:rsidR="006A40EF" w:rsidRPr="00BE1924">
        <w:rPr>
          <w:rFonts w:ascii="Times New Roman" w:hAnsi="Times New Roman"/>
          <w:sz w:val="24"/>
          <w:szCs w:val="24"/>
        </w:rPr>
        <w:t xml:space="preserve"> danych przez RLGD w CST2021</w:t>
      </w:r>
      <w:r w:rsidR="006814C9" w:rsidRPr="00BE1924">
        <w:rPr>
          <w:rFonts w:ascii="Times New Roman" w:hAnsi="Times New Roman"/>
          <w:sz w:val="24"/>
          <w:szCs w:val="24"/>
        </w:rPr>
        <w:t xml:space="preserve"> oraz portalu Fundusze Europejskie</w:t>
      </w:r>
      <w:r w:rsidR="006A40EF" w:rsidRPr="00BE1924">
        <w:rPr>
          <w:rFonts w:ascii="Times New Roman" w:hAnsi="Times New Roman"/>
          <w:sz w:val="24"/>
          <w:szCs w:val="24"/>
        </w:rPr>
        <w:t>, w zakresie naborów ogłaszanych przez RLGD</w:t>
      </w:r>
      <w:r w:rsidR="00713DA1" w:rsidRPr="00BE1924">
        <w:rPr>
          <w:rFonts w:ascii="Times New Roman" w:hAnsi="Times New Roman"/>
          <w:sz w:val="24"/>
          <w:szCs w:val="24"/>
        </w:rPr>
        <w:t>,</w:t>
      </w:r>
    </w:p>
    <w:p w14:paraId="2AF94975" w14:textId="77777777" w:rsidR="00070182" w:rsidRPr="00BE1924" w:rsidRDefault="00D47EC2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planu szkoleń członków organu decyzyjnego i pracowników biura RLGD w zakresie niezbędnym do zadań wynikających z ich kompetencji.</w:t>
      </w:r>
    </w:p>
    <w:p w14:paraId="3883CDCB" w14:textId="14DDF271" w:rsidR="001E3E5E" w:rsidRPr="00BE1924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357D4" w:rsidRPr="00BE1924">
        <w:rPr>
          <w:sz w:val="24"/>
          <w:szCs w:val="24"/>
        </w:rPr>
        <w:t xml:space="preserve">IZ, w terminie 30 dni od dnia otrzymania </w:t>
      </w:r>
      <w:r w:rsidR="00206305" w:rsidRPr="00BE1924">
        <w:rPr>
          <w:sz w:val="24"/>
          <w:szCs w:val="24"/>
        </w:rPr>
        <w:t>plan</w:t>
      </w:r>
      <w:r w:rsidR="00A34C54">
        <w:rPr>
          <w:sz w:val="24"/>
          <w:szCs w:val="24"/>
        </w:rPr>
        <w:t>ów</w:t>
      </w:r>
      <w:r w:rsidR="00206305" w:rsidRPr="00BE1924">
        <w:rPr>
          <w:sz w:val="24"/>
          <w:szCs w:val="24"/>
        </w:rPr>
        <w:t xml:space="preserve"> </w:t>
      </w:r>
      <w:r w:rsidR="00206305">
        <w:rPr>
          <w:sz w:val="24"/>
          <w:szCs w:val="24"/>
        </w:rPr>
        <w:t xml:space="preserve">lub </w:t>
      </w:r>
      <w:r w:rsidR="00B357D4" w:rsidRPr="00BE1924">
        <w:rPr>
          <w:sz w:val="24"/>
          <w:szCs w:val="24"/>
        </w:rPr>
        <w:t>dokumentów, o których mowa w ust. 1 pkt 2</w:t>
      </w:r>
      <w:r w:rsidR="001E3E5E" w:rsidRPr="00BE1924">
        <w:rPr>
          <w:sz w:val="24"/>
          <w:szCs w:val="24"/>
        </w:rPr>
        <w:t xml:space="preserve">, zastrzega sobie prawo zgłaszania do nich uwag. </w:t>
      </w:r>
    </w:p>
    <w:p w14:paraId="337AB8BE" w14:textId="21AA8868" w:rsidR="001E3E5E" w:rsidRPr="00BE1924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E3E5E" w:rsidRPr="00BE1924">
        <w:rPr>
          <w:sz w:val="24"/>
          <w:szCs w:val="24"/>
        </w:rPr>
        <w:t xml:space="preserve">RLGD zobowiązuje się do dokonania ewentualnych poprawek </w:t>
      </w:r>
      <w:r w:rsidR="00A16816" w:rsidRPr="00BE1924">
        <w:rPr>
          <w:sz w:val="24"/>
          <w:szCs w:val="24"/>
        </w:rPr>
        <w:t xml:space="preserve">lub </w:t>
      </w:r>
      <w:r w:rsidR="001E3E5E" w:rsidRPr="00BE1924">
        <w:rPr>
          <w:sz w:val="24"/>
          <w:szCs w:val="24"/>
        </w:rPr>
        <w:t xml:space="preserve">uzupełnień </w:t>
      </w:r>
      <w:r w:rsidR="00DB704F" w:rsidRPr="00BE1924">
        <w:rPr>
          <w:sz w:val="24"/>
          <w:szCs w:val="24"/>
        </w:rPr>
        <w:t>plan</w:t>
      </w:r>
      <w:r w:rsidR="00A34C54">
        <w:rPr>
          <w:sz w:val="24"/>
          <w:szCs w:val="24"/>
        </w:rPr>
        <w:t>ów</w:t>
      </w:r>
      <w:r w:rsidR="00DB704F" w:rsidRPr="00BE1924">
        <w:rPr>
          <w:sz w:val="24"/>
          <w:szCs w:val="24"/>
        </w:rPr>
        <w:t xml:space="preserve"> </w:t>
      </w:r>
      <w:r w:rsidR="00DB704F">
        <w:rPr>
          <w:sz w:val="24"/>
          <w:szCs w:val="24"/>
        </w:rPr>
        <w:t xml:space="preserve">lub </w:t>
      </w:r>
      <w:r w:rsidR="001E3E5E" w:rsidRPr="00BE1924">
        <w:rPr>
          <w:sz w:val="24"/>
          <w:szCs w:val="24"/>
        </w:rPr>
        <w:t>dokumentów, o których mowa w ust. 1 pkt 2, zgodnie z uwagami, o których mowa w ust. 2, w terminie 14 dni od dnia ich otrzymania.</w:t>
      </w:r>
    </w:p>
    <w:p w14:paraId="060E1C41" w14:textId="1F7C8A16" w:rsidR="001E3E5E" w:rsidRPr="00BE1924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E3E5E" w:rsidRPr="00BE1924">
        <w:rPr>
          <w:sz w:val="24"/>
          <w:szCs w:val="24"/>
        </w:rPr>
        <w:t xml:space="preserve">RLGD nie może rozpocząć </w:t>
      </w:r>
      <w:r w:rsidR="00962371" w:rsidRPr="00BE1924">
        <w:rPr>
          <w:sz w:val="24"/>
          <w:szCs w:val="24"/>
        </w:rPr>
        <w:t xml:space="preserve">realizacji </w:t>
      </w:r>
      <w:r w:rsidR="001E3E5E" w:rsidRPr="00BE1924">
        <w:rPr>
          <w:sz w:val="24"/>
          <w:szCs w:val="24"/>
        </w:rPr>
        <w:t>LSR, w tym nie może ogłosić naboru wniosków o dofinansowanie ani o powierzenie grantów</w:t>
      </w:r>
      <w:r w:rsidR="00A56291">
        <w:rPr>
          <w:sz w:val="24"/>
          <w:szCs w:val="24"/>
        </w:rPr>
        <w:t>,</w:t>
      </w:r>
      <w:r w:rsidR="001E3E5E" w:rsidRPr="00BE1924">
        <w:rPr>
          <w:sz w:val="24"/>
          <w:szCs w:val="24"/>
        </w:rPr>
        <w:t xml:space="preserve"> do czasu:</w:t>
      </w:r>
    </w:p>
    <w:p w14:paraId="665EAB2C" w14:textId="473B9430" w:rsidR="001E3E5E" w:rsidRPr="00206305" w:rsidRDefault="001E3E5E" w:rsidP="00206305">
      <w:pPr>
        <w:pStyle w:val="Punkt"/>
        <w:numPr>
          <w:ilvl w:val="3"/>
          <w:numId w:val="35"/>
        </w:numPr>
        <w:tabs>
          <w:tab w:val="clear" w:pos="681"/>
        </w:tabs>
        <w:spacing w:line="360" w:lineRule="auto"/>
        <w:ind w:left="709" w:hanging="283"/>
        <w:rPr>
          <w:sz w:val="24"/>
          <w:szCs w:val="24"/>
        </w:rPr>
      </w:pPr>
      <w:r w:rsidRPr="00206305">
        <w:rPr>
          <w:sz w:val="24"/>
          <w:szCs w:val="24"/>
        </w:rPr>
        <w:t xml:space="preserve">przekazania do IZ zmiany </w:t>
      </w:r>
      <w:r w:rsidR="00206305" w:rsidRPr="00BE1924">
        <w:rPr>
          <w:sz w:val="24"/>
          <w:szCs w:val="24"/>
        </w:rPr>
        <w:t>plan</w:t>
      </w:r>
      <w:r w:rsidR="00A34C54">
        <w:rPr>
          <w:sz w:val="24"/>
          <w:szCs w:val="24"/>
        </w:rPr>
        <w:t>ów</w:t>
      </w:r>
      <w:r w:rsidR="00A166F7" w:rsidRPr="00206305">
        <w:rPr>
          <w:sz w:val="24"/>
          <w:szCs w:val="24"/>
        </w:rPr>
        <w:t>,</w:t>
      </w:r>
      <w:r w:rsidRPr="00206305">
        <w:rPr>
          <w:sz w:val="24"/>
          <w:szCs w:val="24"/>
        </w:rPr>
        <w:t xml:space="preserve"> o któr</w:t>
      </w:r>
      <w:r w:rsidR="00206305">
        <w:rPr>
          <w:sz w:val="24"/>
          <w:szCs w:val="24"/>
        </w:rPr>
        <w:t>y</w:t>
      </w:r>
      <w:r w:rsidR="00A34C54">
        <w:rPr>
          <w:sz w:val="24"/>
          <w:szCs w:val="24"/>
        </w:rPr>
        <w:t>ch</w:t>
      </w:r>
      <w:r w:rsidRPr="00206305">
        <w:rPr>
          <w:sz w:val="24"/>
          <w:szCs w:val="24"/>
        </w:rPr>
        <w:t xml:space="preserve"> mowa w ust. 1 pkt 2 lit. a;</w:t>
      </w:r>
    </w:p>
    <w:p w14:paraId="58D9B4B6" w14:textId="77777777" w:rsidR="001E3E5E" w:rsidRPr="00B65C36" w:rsidRDefault="001E3E5E" w:rsidP="00206305">
      <w:pPr>
        <w:pStyle w:val="Punkt"/>
        <w:tabs>
          <w:tab w:val="clear" w:pos="681"/>
        </w:tabs>
        <w:spacing w:line="360" w:lineRule="auto"/>
        <w:ind w:left="709" w:hanging="283"/>
        <w:rPr>
          <w:sz w:val="24"/>
          <w:szCs w:val="24"/>
        </w:rPr>
      </w:pPr>
      <w:r w:rsidRPr="00B65C36">
        <w:rPr>
          <w:sz w:val="24"/>
          <w:szCs w:val="24"/>
        </w:rPr>
        <w:t xml:space="preserve">zatwierdzenia przez IZ dokumentów, o których mowa w ust. 1 pkt 2 lit. b. </w:t>
      </w:r>
    </w:p>
    <w:p w14:paraId="32F6A261" w14:textId="4207A8CD" w:rsidR="001E3E5E" w:rsidRPr="00B65C36" w:rsidRDefault="00AB6248" w:rsidP="00AB624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65C36">
        <w:rPr>
          <w:sz w:val="24"/>
          <w:szCs w:val="24"/>
        </w:rPr>
        <w:t xml:space="preserve">5. </w:t>
      </w:r>
      <w:r w:rsidR="001E3E5E" w:rsidRPr="00B65C36">
        <w:rPr>
          <w:sz w:val="24"/>
          <w:szCs w:val="24"/>
        </w:rPr>
        <w:t>RLGD zobowiązana jest do niezwłocznego informowania IZ o okolicznościach mogących mieć wpływ na wykonanie umowy ramowej oraz niezwłocznego powiadamiania IZ o zmianie swoich danych zawartych w umowie ramowej.</w:t>
      </w:r>
    </w:p>
    <w:p w14:paraId="3AC02B2C" w14:textId="0144AB66" w:rsidR="001E3E5E" w:rsidRPr="00BE1924" w:rsidRDefault="00A56291" w:rsidP="00A56291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E3E5E" w:rsidRPr="00BE1924">
        <w:rPr>
          <w:sz w:val="24"/>
          <w:szCs w:val="24"/>
        </w:rPr>
        <w:t>Do zmiany treści dokumentów, o których mowa w ust. 1 pkt 2, postanowienia u</w:t>
      </w:r>
      <w:r w:rsidR="00DB704F">
        <w:rPr>
          <w:sz w:val="24"/>
          <w:szCs w:val="24"/>
        </w:rPr>
        <w:t>st. 2-4 stosuje się odpowiedni</w:t>
      </w:r>
      <w:r w:rsidR="00317094">
        <w:rPr>
          <w:sz w:val="24"/>
          <w:szCs w:val="24"/>
        </w:rPr>
        <w:t>o.</w:t>
      </w:r>
    </w:p>
    <w:p w14:paraId="7944F8D8" w14:textId="77777777" w:rsidR="00237817" w:rsidRPr="00BE1924" w:rsidRDefault="00237817" w:rsidP="007864A6">
      <w:pPr>
        <w:pStyle w:val="Punkt"/>
        <w:numPr>
          <w:ilvl w:val="0"/>
          <w:numId w:val="0"/>
        </w:numPr>
        <w:spacing w:line="360" w:lineRule="auto"/>
        <w:ind w:left="255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 xml:space="preserve">§ 7. </w:t>
      </w:r>
    </w:p>
    <w:p w14:paraId="660B69B5" w14:textId="77777777" w:rsidR="00237817" w:rsidRPr="00BE1924" w:rsidRDefault="00237817" w:rsidP="007864A6">
      <w:pPr>
        <w:pStyle w:val="Punkt"/>
        <w:numPr>
          <w:ilvl w:val="0"/>
          <w:numId w:val="0"/>
        </w:numPr>
        <w:spacing w:line="360" w:lineRule="auto"/>
        <w:ind w:left="255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>Obowiązki w zakresie funkcjonowania</w:t>
      </w:r>
      <w:r w:rsidR="00EC16DA" w:rsidRPr="00BE1924">
        <w:rPr>
          <w:b/>
          <w:sz w:val="24"/>
          <w:szCs w:val="24"/>
        </w:rPr>
        <w:t xml:space="preserve"> RLGD</w:t>
      </w:r>
    </w:p>
    <w:p w14:paraId="5EE32CAE" w14:textId="77777777" w:rsidR="00765BD0" w:rsidRPr="00BE1924" w:rsidRDefault="00C952C7" w:rsidP="007864A6">
      <w:pPr>
        <w:pStyle w:val="Ustp0"/>
        <w:numPr>
          <w:ilvl w:val="0"/>
          <w:numId w:val="0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W</w:t>
      </w:r>
      <w:r w:rsidR="00765BD0" w:rsidRPr="00BE1924">
        <w:rPr>
          <w:sz w:val="24"/>
          <w:szCs w:val="24"/>
        </w:rPr>
        <w:t xml:space="preserve"> zakresie funkcjonowania</w:t>
      </w:r>
      <w:r w:rsidR="00624C9A" w:rsidRPr="00BE1924">
        <w:rPr>
          <w:sz w:val="24"/>
          <w:szCs w:val="24"/>
        </w:rPr>
        <w:t>,</w:t>
      </w:r>
      <w:r w:rsidR="00765BD0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 xml:space="preserve">RLGD </w:t>
      </w:r>
      <w:r w:rsidR="00F22A2C" w:rsidRPr="00BE1924">
        <w:rPr>
          <w:sz w:val="24"/>
          <w:szCs w:val="24"/>
        </w:rPr>
        <w:t xml:space="preserve">jest </w:t>
      </w:r>
      <w:r w:rsidR="00765BD0" w:rsidRPr="00BE1924">
        <w:rPr>
          <w:sz w:val="24"/>
          <w:szCs w:val="24"/>
        </w:rPr>
        <w:t>zobowiązana do:</w:t>
      </w:r>
    </w:p>
    <w:p w14:paraId="4C35E694" w14:textId="0C426793" w:rsidR="009F4964" w:rsidRPr="00BE1924" w:rsidRDefault="009F4964" w:rsidP="00CF5F8D">
      <w:pPr>
        <w:pStyle w:val="Punkt"/>
        <w:numPr>
          <w:ilvl w:val="3"/>
          <w:numId w:val="19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>osiągnięcia celów i wskaźników, o których mowa w LSR, przy wykorzystaniu środków finansowych, o których mowa w § 5 ust. 1;</w:t>
      </w:r>
    </w:p>
    <w:p w14:paraId="4ADB8DA9" w14:textId="77777777" w:rsidR="00765BD0" w:rsidRPr="00BE1924" w:rsidRDefault="00765BD0" w:rsidP="00CF5F8D">
      <w:pPr>
        <w:pStyle w:val="Punkt"/>
        <w:numPr>
          <w:ilvl w:val="3"/>
          <w:numId w:val="19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prawidłowego funkcjonowania </w:t>
      </w:r>
      <w:r w:rsidR="00826ACD" w:rsidRPr="00BE1924">
        <w:rPr>
          <w:sz w:val="24"/>
          <w:szCs w:val="24"/>
        </w:rPr>
        <w:t xml:space="preserve">RLGD </w:t>
      </w:r>
      <w:r w:rsidRPr="00BE1924">
        <w:rPr>
          <w:sz w:val="24"/>
          <w:szCs w:val="24"/>
        </w:rPr>
        <w:t>oraz rzetelnej realizacji LSR, w tym do:</w:t>
      </w:r>
    </w:p>
    <w:p w14:paraId="63D67AB0" w14:textId="77777777" w:rsidR="00765BD0" w:rsidRPr="00BE1924" w:rsidRDefault="00765BD0" w:rsidP="007864A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zapewnienia swobodnego i niedyskryminującego dostępu do członkostwa w RLGD wszystkim podmiotom z obszaru RLGD, </w:t>
      </w:r>
    </w:p>
    <w:p w14:paraId="362D9A2A" w14:textId="1FC3D2AC" w:rsidR="00765BD0" w:rsidRPr="00BE1924" w:rsidRDefault="00765BD0" w:rsidP="007864A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zapewnienia kadencyjności organów </w:t>
      </w:r>
      <w:r w:rsidR="00C15B47" w:rsidRPr="00BE1924">
        <w:rPr>
          <w:sz w:val="24"/>
          <w:szCs w:val="24"/>
        </w:rPr>
        <w:t>RLGD</w:t>
      </w:r>
      <w:r w:rsidRPr="00BE1924">
        <w:rPr>
          <w:sz w:val="24"/>
          <w:szCs w:val="24"/>
        </w:rPr>
        <w:t>,</w:t>
      </w:r>
    </w:p>
    <w:p w14:paraId="2F4DFD58" w14:textId="6BF10337" w:rsidR="00EC3026" w:rsidRPr="00BE1924" w:rsidRDefault="007E5CD5" w:rsidP="00EC302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działania RLGD zgodnie z art. 28. ustawy E</w:t>
      </w:r>
      <w:r w:rsidR="00E1213B" w:rsidRPr="00BE1924">
        <w:rPr>
          <w:sz w:val="24"/>
          <w:szCs w:val="24"/>
        </w:rPr>
        <w:t>F</w:t>
      </w:r>
      <w:r w:rsidRPr="00BE1924">
        <w:rPr>
          <w:sz w:val="24"/>
          <w:szCs w:val="24"/>
        </w:rPr>
        <w:t>M</w:t>
      </w:r>
      <w:r w:rsidR="00A66D24" w:rsidRPr="00BE1924">
        <w:rPr>
          <w:sz w:val="24"/>
          <w:szCs w:val="24"/>
        </w:rPr>
        <w:t>R</w:t>
      </w:r>
      <w:r w:rsidRPr="00BE1924">
        <w:rPr>
          <w:sz w:val="24"/>
          <w:szCs w:val="24"/>
        </w:rPr>
        <w:t>A,</w:t>
      </w:r>
      <w:r w:rsidR="006365D8" w:rsidRPr="00BE1924">
        <w:rPr>
          <w:sz w:val="24"/>
          <w:szCs w:val="24"/>
        </w:rPr>
        <w:t xml:space="preserve"> w tym </w:t>
      </w:r>
      <w:r w:rsidR="00BF681A" w:rsidRPr="00BE1924">
        <w:rPr>
          <w:sz w:val="24"/>
          <w:szCs w:val="24"/>
        </w:rPr>
        <w:t xml:space="preserve">zapewnienia, by członkowie </w:t>
      </w:r>
      <w:r w:rsidR="00A52D64" w:rsidRPr="00BE1924">
        <w:rPr>
          <w:sz w:val="24"/>
          <w:szCs w:val="24"/>
        </w:rPr>
        <w:t>organu decyzyjnego</w:t>
      </w:r>
      <w:r w:rsidR="00BF681A" w:rsidRPr="00BE1924">
        <w:rPr>
          <w:sz w:val="24"/>
          <w:szCs w:val="24"/>
        </w:rPr>
        <w:t xml:space="preserve"> spełniali przesłanki, o których </w:t>
      </w:r>
      <w:r w:rsidR="00360F2E" w:rsidRPr="00BE1924">
        <w:rPr>
          <w:sz w:val="24"/>
          <w:szCs w:val="24"/>
        </w:rPr>
        <w:t>mowa w art. 28 ust. 3 i 4 w związku z ust. 2 pkt 3 ustawy EFMRA,</w:t>
      </w:r>
      <w:r w:rsidR="00EC3026" w:rsidRPr="00BE1924">
        <w:rPr>
          <w:sz w:val="24"/>
          <w:szCs w:val="24"/>
        </w:rPr>
        <w:t xml:space="preserve"> </w:t>
      </w:r>
    </w:p>
    <w:p w14:paraId="6111A220" w14:textId="0A6291AE" w:rsidR="00765BD0" w:rsidRPr="00BE1924" w:rsidRDefault="00765BD0" w:rsidP="007864A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zapewnienia szkoleń członków organu decyzyjnego i pracowników biura RLGD, zgodnie z planem, o którym mowa w </w:t>
      </w:r>
      <w:r w:rsidR="00EA1BB5" w:rsidRPr="00BE1924">
        <w:rPr>
          <w:sz w:val="24"/>
          <w:szCs w:val="24"/>
        </w:rPr>
        <w:t xml:space="preserve">§ 6 </w:t>
      </w:r>
      <w:r w:rsidR="00174E9D" w:rsidRPr="00BE1924">
        <w:rPr>
          <w:sz w:val="24"/>
          <w:szCs w:val="24"/>
        </w:rPr>
        <w:t>u</w:t>
      </w:r>
      <w:r w:rsidRPr="00BE1924">
        <w:rPr>
          <w:sz w:val="24"/>
          <w:szCs w:val="24"/>
        </w:rPr>
        <w:t xml:space="preserve">st. </w:t>
      </w:r>
      <w:r w:rsidR="00174E9D" w:rsidRPr="00BE1924">
        <w:rPr>
          <w:sz w:val="24"/>
          <w:szCs w:val="24"/>
        </w:rPr>
        <w:t xml:space="preserve">1 pkt 2 lit. b </w:t>
      </w:r>
      <w:proofErr w:type="spellStart"/>
      <w:r w:rsidR="00174E9D" w:rsidRPr="00BE1924">
        <w:rPr>
          <w:sz w:val="24"/>
          <w:szCs w:val="24"/>
        </w:rPr>
        <w:t>tiret</w:t>
      </w:r>
      <w:proofErr w:type="spellEnd"/>
      <w:r w:rsidR="00174E9D" w:rsidRPr="00BE1924">
        <w:rPr>
          <w:sz w:val="24"/>
          <w:szCs w:val="24"/>
        </w:rPr>
        <w:t xml:space="preserve"> </w:t>
      </w:r>
      <w:r w:rsidR="00926E99" w:rsidRPr="00BE1924">
        <w:rPr>
          <w:sz w:val="24"/>
          <w:szCs w:val="24"/>
        </w:rPr>
        <w:t>szós</w:t>
      </w:r>
      <w:r w:rsidR="00C1640E" w:rsidRPr="00BE1924">
        <w:rPr>
          <w:sz w:val="24"/>
          <w:szCs w:val="24"/>
        </w:rPr>
        <w:t>te</w:t>
      </w:r>
      <w:r w:rsidRPr="00BE1924">
        <w:rPr>
          <w:sz w:val="24"/>
          <w:szCs w:val="24"/>
        </w:rPr>
        <w:t xml:space="preserve">, w celu nabywania lub poszerzania wiedzy w zakresie niezbędnym do realizacji zadań wynikających z kompetencji przy </w:t>
      </w:r>
      <w:r w:rsidR="00174E9D" w:rsidRPr="00BE1924">
        <w:rPr>
          <w:sz w:val="24"/>
          <w:szCs w:val="24"/>
        </w:rPr>
        <w:t>realizacji</w:t>
      </w:r>
      <w:r w:rsidRPr="00BE1924">
        <w:rPr>
          <w:sz w:val="24"/>
          <w:szCs w:val="24"/>
        </w:rPr>
        <w:t xml:space="preserve"> LSR,</w:t>
      </w:r>
    </w:p>
    <w:p w14:paraId="7C85956A" w14:textId="77777777" w:rsidR="00765BD0" w:rsidRPr="00BE1924" w:rsidRDefault="00174E9D" w:rsidP="007864A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stosowania wytycznych,</w:t>
      </w:r>
    </w:p>
    <w:p w14:paraId="2BC20403" w14:textId="77777777" w:rsidR="009B5BD1" w:rsidRPr="00BE1924" w:rsidRDefault="00765BD0" w:rsidP="007864A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udzielania wszelkich informacji</w:t>
      </w:r>
      <w:r w:rsidR="00354F08" w:rsidRPr="00BE1924">
        <w:rPr>
          <w:sz w:val="24"/>
          <w:szCs w:val="24"/>
        </w:rPr>
        <w:t xml:space="preserve"> i udostępniania dokumentów</w:t>
      </w:r>
      <w:r w:rsidRPr="00BE1924">
        <w:rPr>
          <w:sz w:val="24"/>
          <w:szCs w:val="24"/>
        </w:rPr>
        <w:t xml:space="preserve"> związanych z real</w:t>
      </w:r>
      <w:r w:rsidR="00C952C7" w:rsidRPr="00BE1924">
        <w:rPr>
          <w:sz w:val="24"/>
          <w:szCs w:val="24"/>
        </w:rPr>
        <w:t>izacją LSR na każde wezwanie I</w:t>
      </w:r>
      <w:r w:rsidR="00EC3215" w:rsidRPr="00BE1924">
        <w:rPr>
          <w:sz w:val="24"/>
          <w:szCs w:val="24"/>
        </w:rPr>
        <w:t>Z</w:t>
      </w:r>
      <w:r w:rsidR="00F729E5" w:rsidRPr="00BE1924">
        <w:rPr>
          <w:sz w:val="24"/>
          <w:szCs w:val="24"/>
        </w:rPr>
        <w:t>,</w:t>
      </w:r>
    </w:p>
    <w:p w14:paraId="6B1B9775" w14:textId="25A25F69" w:rsidR="00EC3026" w:rsidRPr="00BE1924" w:rsidRDefault="009B5BD1" w:rsidP="00EC302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udzielania informacji </w:t>
      </w:r>
      <w:r w:rsidR="00354F08" w:rsidRPr="00BE1924">
        <w:rPr>
          <w:sz w:val="24"/>
          <w:szCs w:val="24"/>
        </w:rPr>
        <w:t xml:space="preserve">i udostępniania dokumentów </w:t>
      </w:r>
      <w:r w:rsidRPr="00BE1924">
        <w:rPr>
          <w:sz w:val="24"/>
          <w:szCs w:val="24"/>
        </w:rPr>
        <w:t>związanych z realizacją nabor</w:t>
      </w:r>
      <w:r w:rsidR="0080070C" w:rsidRPr="00BE1924">
        <w:rPr>
          <w:sz w:val="24"/>
          <w:szCs w:val="24"/>
        </w:rPr>
        <w:t>ów</w:t>
      </w:r>
      <w:r w:rsidRPr="00BE1924">
        <w:rPr>
          <w:sz w:val="24"/>
          <w:szCs w:val="24"/>
        </w:rPr>
        <w:t xml:space="preserve"> wniosków o dofinansowanie </w:t>
      </w:r>
      <w:r w:rsidR="0080070C" w:rsidRPr="00BE1924">
        <w:rPr>
          <w:sz w:val="24"/>
          <w:szCs w:val="24"/>
        </w:rPr>
        <w:t xml:space="preserve">i udzielaniem pomocy </w:t>
      </w:r>
      <w:r w:rsidRPr="00BE1924">
        <w:rPr>
          <w:sz w:val="24"/>
          <w:szCs w:val="24"/>
        </w:rPr>
        <w:t>w ramach LSR na każde wezwanie Agencji</w:t>
      </w:r>
      <w:r w:rsidR="00990F4E" w:rsidRPr="00BE1924">
        <w:rPr>
          <w:sz w:val="24"/>
          <w:szCs w:val="24"/>
        </w:rPr>
        <w:t>,</w:t>
      </w:r>
      <w:r w:rsidR="00EC3026" w:rsidRPr="00BE1924">
        <w:rPr>
          <w:sz w:val="24"/>
          <w:szCs w:val="24"/>
        </w:rPr>
        <w:t xml:space="preserve"> </w:t>
      </w:r>
    </w:p>
    <w:p w14:paraId="3EBC4E1E" w14:textId="34740B33" w:rsidR="00521977" w:rsidRDefault="00521977" w:rsidP="00EC3026">
      <w:pPr>
        <w:pStyle w:val="Punkt"/>
        <w:numPr>
          <w:ilvl w:val="4"/>
          <w:numId w:val="5"/>
        </w:numPr>
        <w:tabs>
          <w:tab w:val="clear" w:pos="255"/>
        </w:tabs>
        <w:spacing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 xml:space="preserve">posiadania i </w:t>
      </w:r>
      <w:r w:rsidR="00A67A10" w:rsidRPr="00BE1924">
        <w:rPr>
          <w:sz w:val="24"/>
          <w:szCs w:val="24"/>
        </w:rPr>
        <w:t>stosowania procedur</w:t>
      </w:r>
      <w:r>
        <w:rPr>
          <w:sz w:val="24"/>
          <w:szCs w:val="24"/>
        </w:rPr>
        <w:t xml:space="preserve"> wewnętrznych RLGD eliminujących konflikt interesów, w </w:t>
      </w:r>
      <w:r w:rsidR="00105E76">
        <w:rPr>
          <w:sz w:val="24"/>
          <w:szCs w:val="24"/>
        </w:rPr>
        <w:t>szczególności</w:t>
      </w:r>
      <w:r w:rsidR="00E84298">
        <w:rPr>
          <w:sz w:val="24"/>
          <w:szCs w:val="24"/>
        </w:rPr>
        <w:t>:</w:t>
      </w:r>
    </w:p>
    <w:p w14:paraId="283C7EE0" w14:textId="13F96C18" w:rsidR="00D921E0" w:rsidRPr="00BE1924" w:rsidRDefault="00D921E0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zakazujących świadczenia przez pracowników RLGD, członków organu decyzyjnego RLGD oraz członków zarządu RLGD odpłatnego doradztwa na rzecz podmiotów ubiegających się o </w:t>
      </w:r>
      <w:r>
        <w:rPr>
          <w:rFonts w:ascii="Times New Roman" w:hAnsi="Times New Roman"/>
          <w:sz w:val="24"/>
          <w:szCs w:val="24"/>
        </w:rPr>
        <w:t>pomoc na</w:t>
      </w:r>
      <w:r w:rsidRPr="00BE1924">
        <w:rPr>
          <w:rFonts w:ascii="Times New Roman" w:hAnsi="Times New Roman"/>
          <w:sz w:val="24"/>
          <w:szCs w:val="24"/>
        </w:rPr>
        <w:t xml:space="preserve"> realizacj</w:t>
      </w:r>
      <w:r>
        <w:rPr>
          <w:rFonts w:ascii="Times New Roman" w:hAnsi="Times New Roman"/>
          <w:sz w:val="24"/>
          <w:szCs w:val="24"/>
        </w:rPr>
        <w:t>ę</w:t>
      </w:r>
      <w:r w:rsidRPr="00BE1924">
        <w:rPr>
          <w:rFonts w:ascii="Times New Roman" w:hAnsi="Times New Roman"/>
          <w:sz w:val="24"/>
          <w:szCs w:val="24"/>
        </w:rPr>
        <w:t xml:space="preserve"> operacji lub o powierzenie grantu w ramach </w:t>
      </w:r>
      <w:r w:rsidR="00105E76">
        <w:rPr>
          <w:rFonts w:ascii="Times New Roman" w:hAnsi="Times New Roman"/>
          <w:sz w:val="24"/>
          <w:szCs w:val="24"/>
        </w:rPr>
        <w:t>realizowanej</w:t>
      </w:r>
      <w:r w:rsidRPr="00BE1924">
        <w:rPr>
          <w:rFonts w:ascii="Times New Roman" w:hAnsi="Times New Roman"/>
          <w:sz w:val="24"/>
          <w:szCs w:val="24"/>
        </w:rPr>
        <w:t xml:space="preserve"> LSR,</w:t>
      </w:r>
    </w:p>
    <w:p w14:paraId="33DC2899" w14:textId="38987F45" w:rsidR="00D921E0" w:rsidRPr="00BE1924" w:rsidRDefault="00D921E0" w:rsidP="00CF5F8D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uniemożliwiających osobie pozostającej w konflikcie interesów realizację zadań RLGD w zakresie, w</w:t>
      </w:r>
      <w:r w:rsidR="00105E76">
        <w:rPr>
          <w:rFonts w:ascii="Times New Roman" w:hAnsi="Times New Roman"/>
          <w:sz w:val="24"/>
          <w:szCs w:val="24"/>
        </w:rPr>
        <w:t xml:space="preserve"> jakim dotyczy jej ten konflikt;</w:t>
      </w:r>
    </w:p>
    <w:p w14:paraId="79CD5C34" w14:textId="5B03EFB7" w:rsidR="00765BD0" w:rsidRPr="00BE1924" w:rsidRDefault="00174E9D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przechowywania dokumentów</w:t>
      </w:r>
      <w:r w:rsidR="00765BD0" w:rsidRPr="00BE1924">
        <w:rPr>
          <w:sz w:val="24"/>
          <w:szCs w:val="24"/>
        </w:rPr>
        <w:t xml:space="preserve"> dotyczących wyboru i realizacji LSR, w tym dokumentacji związanej z oceną, wyborem i ustaleniem kwoty </w:t>
      </w:r>
      <w:r w:rsidR="00B56C9B" w:rsidRPr="00BE1924">
        <w:rPr>
          <w:sz w:val="24"/>
          <w:szCs w:val="24"/>
        </w:rPr>
        <w:t>pomocy</w:t>
      </w:r>
      <w:r w:rsidR="00765BD0" w:rsidRPr="00BE1924">
        <w:rPr>
          <w:sz w:val="24"/>
          <w:szCs w:val="24"/>
        </w:rPr>
        <w:t xml:space="preserve"> na operacje lub zadania służące osiągnięciu celu projektu grantowego oraz wersji archiwalnych ogłoszeń o naborze wniosków o dofinansowanie, </w:t>
      </w:r>
      <w:r w:rsidR="00C8399B" w:rsidRPr="00BE1924">
        <w:rPr>
          <w:sz w:val="24"/>
          <w:szCs w:val="24"/>
        </w:rPr>
        <w:t xml:space="preserve">zgodnie z wymogami określonymi w rozporządzeniu 2021/1060, </w:t>
      </w:r>
      <w:r w:rsidR="00765BD0" w:rsidRPr="00BE1924">
        <w:rPr>
          <w:sz w:val="24"/>
          <w:szCs w:val="24"/>
        </w:rPr>
        <w:t xml:space="preserve">nie krócej niż </w:t>
      </w:r>
      <w:r w:rsidR="00EA1BB5" w:rsidRPr="00BE1924">
        <w:rPr>
          <w:sz w:val="24"/>
          <w:szCs w:val="24"/>
        </w:rPr>
        <w:t>przez okres pięciu lat od dnia 31 grudnia roku, w którym dokona</w:t>
      </w:r>
      <w:r w:rsidR="005F6F84" w:rsidRPr="00BE1924">
        <w:rPr>
          <w:sz w:val="24"/>
          <w:szCs w:val="24"/>
        </w:rPr>
        <w:t>no</w:t>
      </w:r>
      <w:r w:rsidR="00EA1BB5" w:rsidRPr="00BE1924">
        <w:rPr>
          <w:sz w:val="24"/>
          <w:szCs w:val="24"/>
        </w:rPr>
        <w:t xml:space="preserve"> ostatniej płatności na rzecz beneficjenta</w:t>
      </w:r>
      <w:r w:rsidR="005F6F84" w:rsidRPr="00BE1924">
        <w:rPr>
          <w:sz w:val="24"/>
          <w:szCs w:val="24"/>
        </w:rPr>
        <w:t xml:space="preserve"> w ramach środków finansowych na realizację LSR</w:t>
      </w:r>
      <w:r w:rsidR="00B54BD2" w:rsidRPr="00BE1924">
        <w:rPr>
          <w:sz w:val="24"/>
          <w:szCs w:val="24"/>
        </w:rPr>
        <w:t>;</w:t>
      </w:r>
    </w:p>
    <w:p w14:paraId="565728DB" w14:textId="2D28D0A1" w:rsidR="00765BD0" w:rsidRPr="00BE1924" w:rsidRDefault="00765BD0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 xml:space="preserve">poinformowania </w:t>
      </w:r>
      <w:r w:rsidR="00B54BD2" w:rsidRPr="00BE1924">
        <w:rPr>
          <w:sz w:val="24"/>
          <w:szCs w:val="24"/>
        </w:rPr>
        <w:t>IZ o miejscu przechowywania dokumentów, o których mowa w pkt 3 oraz w § 6 ust. 1 pkt 2</w:t>
      </w:r>
      <w:r w:rsidR="00926E99" w:rsidRPr="00BE1924">
        <w:rPr>
          <w:sz w:val="24"/>
          <w:szCs w:val="24"/>
        </w:rPr>
        <w:t xml:space="preserve"> lit. b</w:t>
      </w:r>
      <w:r w:rsidR="00B54BD2" w:rsidRPr="00BE1924">
        <w:rPr>
          <w:sz w:val="24"/>
          <w:szCs w:val="24"/>
        </w:rPr>
        <w:t>,</w:t>
      </w:r>
      <w:r w:rsidRPr="00BE1924">
        <w:rPr>
          <w:sz w:val="24"/>
          <w:szCs w:val="24"/>
        </w:rPr>
        <w:t xml:space="preserve"> </w:t>
      </w:r>
      <w:r w:rsidR="00B54BD2" w:rsidRPr="00BE1924">
        <w:rPr>
          <w:sz w:val="24"/>
          <w:szCs w:val="24"/>
        </w:rPr>
        <w:t>lub</w:t>
      </w:r>
      <w:r w:rsidRPr="00BE1924">
        <w:rPr>
          <w:sz w:val="24"/>
          <w:szCs w:val="24"/>
        </w:rPr>
        <w:t xml:space="preserve"> o zmianie miejsca przechowywania tych dokumentów, w terminie 14 dni od </w:t>
      </w:r>
      <w:r w:rsidR="00A16816" w:rsidRPr="00BE1924">
        <w:rPr>
          <w:sz w:val="24"/>
          <w:szCs w:val="24"/>
        </w:rPr>
        <w:t xml:space="preserve">dnia </w:t>
      </w:r>
      <w:r w:rsidR="00B54BD2" w:rsidRPr="00BE1924">
        <w:rPr>
          <w:sz w:val="24"/>
          <w:szCs w:val="24"/>
        </w:rPr>
        <w:t xml:space="preserve">ich wytworzenia lub </w:t>
      </w:r>
      <w:r w:rsidRPr="00BE1924">
        <w:rPr>
          <w:sz w:val="24"/>
          <w:szCs w:val="24"/>
        </w:rPr>
        <w:t>zaistnienia tej zmiany</w:t>
      </w:r>
      <w:r w:rsidR="00C15B47" w:rsidRPr="00BE1924">
        <w:rPr>
          <w:sz w:val="24"/>
          <w:szCs w:val="24"/>
        </w:rPr>
        <w:t xml:space="preserve"> w przypadku</w:t>
      </w:r>
      <w:r w:rsidR="00DF2382">
        <w:rPr>
          <w:sz w:val="24"/>
          <w:szCs w:val="24"/>
        </w:rPr>
        <w:t>,</w:t>
      </w:r>
      <w:r w:rsidR="00C15B47" w:rsidRPr="00BE1924">
        <w:rPr>
          <w:sz w:val="24"/>
          <w:szCs w:val="24"/>
        </w:rPr>
        <w:t xml:space="preserve"> gdy miejscem przechowywania dokumentów jest inne miejsce niż </w:t>
      </w:r>
      <w:r w:rsidR="00407DF7" w:rsidRPr="00BE1924">
        <w:rPr>
          <w:sz w:val="24"/>
          <w:szCs w:val="24"/>
        </w:rPr>
        <w:t>biuro</w:t>
      </w:r>
      <w:r w:rsidR="00C15B47" w:rsidRPr="00BE1924">
        <w:rPr>
          <w:sz w:val="24"/>
          <w:szCs w:val="24"/>
        </w:rPr>
        <w:t xml:space="preserve"> RLGD</w:t>
      </w:r>
      <w:r w:rsidR="00B54BD2" w:rsidRPr="00BE1924">
        <w:rPr>
          <w:sz w:val="24"/>
          <w:szCs w:val="24"/>
        </w:rPr>
        <w:t>;</w:t>
      </w:r>
    </w:p>
    <w:p w14:paraId="68C73E09" w14:textId="2D9386B9" w:rsidR="001B61C4" w:rsidRPr="00BE1924" w:rsidRDefault="001B61C4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poinformowania IZ </w:t>
      </w:r>
      <w:r w:rsidR="007E1C2F" w:rsidRPr="00BE1924">
        <w:rPr>
          <w:sz w:val="24"/>
          <w:szCs w:val="24"/>
        </w:rPr>
        <w:t>o</w:t>
      </w:r>
      <w:r w:rsidRPr="00BE1924">
        <w:rPr>
          <w:sz w:val="24"/>
          <w:szCs w:val="24"/>
        </w:rPr>
        <w:t xml:space="preserve"> przypadk</w:t>
      </w:r>
      <w:r w:rsidR="007E1C2F" w:rsidRPr="00BE1924">
        <w:rPr>
          <w:sz w:val="24"/>
          <w:szCs w:val="24"/>
        </w:rPr>
        <w:t>ach</w:t>
      </w:r>
      <w:r w:rsidRPr="00BE1924">
        <w:rPr>
          <w:sz w:val="24"/>
          <w:szCs w:val="24"/>
        </w:rPr>
        <w:t xml:space="preserve"> naruszenia zasad działania RLGD określonych w art. 28 ustawy E</w:t>
      </w:r>
      <w:r w:rsidR="00391C45" w:rsidRPr="00BE1924">
        <w:rPr>
          <w:sz w:val="24"/>
          <w:szCs w:val="24"/>
        </w:rPr>
        <w:t>FMRA</w:t>
      </w:r>
      <w:r w:rsidRPr="00BE1924">
        <w:rPr>
          <w:sz w:val="24"/>
          <w:szCs w:val="24"/>
        </w:rPr>
        <w:t>;</w:t>
      </w:r>
    </w:p>
    <w:p w14:paraId="3EA3CF5D" w14:textId="4AED14B1" w:rsidR="00765BD0" w:rsidRPr="00BE1924" w:rsidRDefault="00765BD0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zatrudniania </w:t>
      </w:r>
      <w:r w:rsidR="00B54BD2" w:rsidRPr="00BE1924">
        <w:rPr>
          <w:sz w:val="24"/>
          <w:szCs w:val="24"/>
        </w:rPr>
        <w:t>osób niezbędnych do prawidłowej realizacji</w:t>
      </w:r>
      <w:r w:rsidRPr="00BE1924">
        <w:rPr>
          <w:sz w:val="24"/>
          <w:szCs w:val="24"/>
        </w:rPr>
        <w:t xml:space="preserve"> i zarządzania LSR, na podstawie umów o pracę lub umów cywilnoprawnych, których przedmiotem jest wykonywanie obowiązków związanych z funkcjonow</w:t>
      </w:r>
      <w:r w:rsidR="00B54BD2" w:rsidRPr="00BE1924">
        <w:rPr>
          <w:sz w:val="24"/>
          <w:szCs w:val="24"/>
        </w:rPr>
        <w:t>aniem biura</w:t>
      </w:r>
      <w:r w:rsidR="00465579" w:rsidRPr="00BE1924">
        <w:rPr>
          <w:sz w:val="24"/>
          <w:szCs w:val="24"/>
        </w:rPr>
        <w:t xml:space="preserve"> RLGD</w:t>
      </w:r>
      <w:r w:rsidR="00B54BD2" w:rsidRPr="00BE1924">
        <w:rPr>
          <w:sz w:val="24"/>
          <w:szCs w:val="24"/>
        </w:rPr>
        <w:t>, o którym mowa w § 6</w:t>
      </w:r>
      <w:r w:rsidRPr="00BE1924">
        <w:rPr>
          <w:sz w:val="24"/>
          <w:szCs w:val="24"/>
        </w:rPr>
        <w:t xml:space="preserve"> ust. 1 pkt 1</w:t>
      </w:r>
      <w:r w:rsidR="00E84298">
        <w:rPr>
          <w:sz w:val="24"/>
          <w:szCs w:val="24"/>
        </w:rPr>
        <w:t xml:space="preserve"> lit. </w:t>
      </w:r>
      <w:r w:rsidR="0053599A">
        <w:rPr>
          <w:sz w:val="24"/>
          <w:szCs w:val="24"/>
        </w:rPr>
        <w:t>a</w:t>
      </w:r>
      <w:r w:rsidRPr="00BE1924">
        <w:rPr>
          <w:sz w:val="24"/>
          <w:szCs w:val="24"/>
        </w:rPr>
        <w:t xml:space="preserve">, </w:t>
      </w:r>
      <w:r w:rsidR="00EC3026" w:rsidRPr="00BE1924">
        <w:rPr>
          <w:sz w:val="24"/>
          <w:szCs w:val="24"/>
        </w:rPr>
        <w:t xml:space="preserve">z zastrzeżeniem, że </w:t>
      </w:r>
      <w:r w:rsidRPr="00BE1924">
        <w:rPr>
          <w:sz w:val="24"/>
          <w:szCs w:val="24"/>
        </w:rPr>
        <w:t xml:space="preserve">nie mogą </w:t>
      </w:r>
      <w:r w:rsidR="00EC3026" w:rsidRPr="00BE1924">
        <w:rPr>
          <w:sz w:val="24"/>
          <w:szCs w:val="24"/>
        </w:rPr>
        <w:t>to</w:t>
      </w:r>
      <w:r w:rsidR="00562D33" w:rsidRPr="00BE1924">
        <w:rPr>
          <w:sz w:val="24"/>
          <w:szCs w:val="24"/>
        </w:rPr>
        <w:t xml:space="preserve"> być</w:t>
      </w:r>
      <w:r w:rsidR="00EC3026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osoby, które:</w:t>
      </w:r>
    </w:p>
    <w:p w14:paraId="2D56F26F" w14:textId="77777777" w:rsidR="00B54BD2" w:rsidRPr="00BE1924" w:rsidRDefault="00765BD0" w:rsidP="00CF5F8D">
      <w:pPr>
        <w:pStyle w:val="Punk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świadczą odpłatne doradztwo na rzecz podmiotów ubiegających się o dofinansowanie realizacji operacji</w:t>
      </w:r>
      <w:r w:rsidR="00B86750" w:rsidRPr="00BE1924">
        <w:rPr>
          <w:sz w:val="24"/>
          <w:szCs w:val="24"/>
        </w:rPr>
        <w:t xml:space="preserve">, </w:t>
      </w:r>
      <w:r w:rsidR="001E3D11" w:rsidRPr="00BE1924">
        <w:rPr>
          <w:sz w:val="24"/>
          <w:szCs w:val="24"/>
        </w:rPr>
        <w:t xml:space="preserve">podmiotów ubiegających się o powierzenie grantu w ramach projektu grantowego, </w:t>
      </w:r>
      <w:r w:rsidR="00B86750" w:rsidRPr="00BE1924">
        <w:rPr>
          <w:sz w:val="24"/>
          <w:szCs w:val="24"/>
        </w:rPr>
        <w:t>beneficjentów</w:t>
      </w:r>
      <w:r w:rsidRPr="00BE1924">
        <w:rPr>
          <w:sz w:val="24"/>
          <w:szCs w:val="24"/>
        </w:rPr>
        <w:t xml:space="preserve"> lub </w:t>
      </w:r>
      <w:proofErr w:type="spellStart"/>
      <w:r w:rsidRPr="00BE1924">
        <w:rPr>
          <w:sz w:val="24"/>
          <w:szCs w:val="24"/>
        </w:rPr>
        <w:t>grantobiorców</w:t>
      </w:r>
      <w:proofErr w:type="spellEnd"/>
      <w:r w:rsidRPr="00BE1924">
        <w:rPr>
          <w:sz w:val="24"/>
          <w:szCs w:val="24"/>
        </w:rPr>
        <w:t xml:space="preserve"> w ramach LSR,</w:t>
      </w:r>
    </w:p>
    <w:p w14:paraId="7B9F6962" w14:textId="77777777" w:rsidR="00B54BD2" w:rsidRPr="00BE1924" w:rsidRDefault="00765BD0" w:rsidP="00CF5F8D">
      <w:pPr>
        <w:pStyle w:val="Punk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są członkami organu decyzyjnego RLGD,</w:t>
      </w:r>
    </w:p>
    <w:p w14:paraId="2D9AC55F" w14:textId="77777777" w:rsidR="00B54BD2" w:rsidRPr="00BE1924" w:rsidRDefault="00765BD0" w:rsidP="00CF5F8D">
      <w:pPr>
        <w:pStyle w:val="Punk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pełnią funkcje w organach podmiotów ubiegających się o dofinansowanie na realizację operacji w ramach </w:t>
      </w:r>
      <w:r w:rsidR="009F4964" w:rsidRPr="00BE1924">
        <w:rPr>
          <w:sz w:val="24"/>
          <w:szCs w:val="24"/>
        </w:rPr>
        <w:t>realizacji</w:t>
      </w:r>
      <w:r w:rsidRPr="00BE1924">
        <w:rPr>
          <w:sz w:val="24"/>
          <w:szCs w:val="24"/>
        </w:rPr>
        <w:t xml:space="preserve"> LSR</w:t>
      </w:r>
      <w:r w:rsidR="008C1F2E" w:rsidRPr="00BE1924">
        <w:rPr>
          <w:sz w:val="24"/>
          <w:szCs w:val="24"/>
        </w:rPr>
        <w:t>, innych niż operacje własne RLGD,</w:t>
      </w:r>
      <w:r w:rsidRPr="00BE1924">
        <w:rPr>
          <w:sz w:val="24"/>
          <w:szCs w:val="24"/>
        </w:rPr>
        <w:t xml:space="preserve"> lub u podmiotów ubiegających się o powierzenie grantu w ramach projektu grantowego,</w:t>
      </w:r>
    </w:p>
    <w:p w14:paraId="55CE6293" w14:textId="77777777" w:rsidR="00EC3026" w:rsidRPr="00BE1924" w:rsidRDefault="00765BD0" w:rsidP="00CF5F8D">
      <w:pPr>
        <w:pStyle w:val="Punk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ubiegają się o dofinansowanie na realizację operacji w ramach </w:t>
      </w:r>
      <w:r w:rsidR="009F4964" w:rsidRPr="00BE1924">
        <w:rPr>
          <w:sz w:val="24"/>
          <w:szCs w:val="24"/>
        </w:rPr>
        <w:t>realizacji</w:t>
      </w:r>
      <w:r w:rsidRPr="00BE1924">
        <w:rPr>
          <w:sz w:val="24"/>
          <w:szCs w:val="24"/>
        </w:rPr>
        <w:t xml:space="preserve"> LSR lub o powierzenie grantu w ramach projektu grantowego</w:t>
      </w:r>
      <w:r w:rsidR="00A16816" w:rsidRPr="00BE1924">
        <w:rPr>
          <w:sz w:val="24"/>
          <w:szCs w:val="24"/>
        </w:rPr>
        <w:t>;</w:t>
      </w:r>
    </w:p>
    <w:p w14:paraId="028D6304" w14:textId="77777777" w:rsidR="00765BD0" w:rsidRPr="00BE1924" w:rsidRDefault="00765BD0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zapewnienia i utrzymania w okresie realizacji LSR infrastruktury technicznej i biurowej, w tym:</w:t>
      </w:r>
    </w:p>
    <w:p w14:paraId="051C33C0" w14:textId="043FB201" w:rsidR="00765BD0" w:rsidRPr="00BE1924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a)</w:t>
      </w:r>
      <w:r w:rsidRPr="00BE1924">
        <w:rPr>
          <w:sz w:val="24"/>
          <w:szCs w:val="24"/>
        </w:rPr>
        <w:tab/>
        <w:t xml:space="preserve">biura RLGD, o którym mowa w </w:t>
      </w:r>
      <w:r w:rsidR="00B54BD2" w:rsidRPr="00BE1924">
        <w:rPr>
          <w:sz w:val="24"/>
          <w:szCs w:val="24"/>
        </w:rPr>
        <w:t>§ 6 ust. 1 pkt 1</w:t>
      </w:r>
      <w:r w:rsidR="00E84298">
        <w:rPr>
          <w:sz w:val="24"/>
          <w:szCs w:val="24"/>
        </w:rPr>
        <w:t xml:space="preserve"> lit. </w:t>
      </w:r>
      <w:r w:rsidR="00697E74">
        <w:rPr>
          <w:sz w:val="24"/>
          <w:szCs w:val="24"/>
        </w:rPr>
        <w:t>a</w:t>
      </w:r>
      <w:r w:rsidRPr="00BE1924">
        <w:rPr>
          <w:sz w:val="24"/>
          <w:szCs w:val="24"/>
        </w:rPr>
        <w:t>,</w:t>
      </w:r>
    </w:p>
    <w:p w14:paraId="16A20C9E" w14:textId="77777777" w:rsidR="00105E76" w:rsidRPr="00881C26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b)</w:t>
      </w:r>
      <w:r w:rsidRPr="00BE1924">
        <w:rPr>
          <w:sz w:val="24"/>
          <w:szCs w:val="24"/>
        </w:rPr>
        <w:tab/>
      </w:r>
      <w:r w:rsidR="00105E76" w:rsidRPr="00BE1924">
        <w:rPr>
          <w:sz w:val="24"/>
          <w:szCs w:val="24"/>
        </w:rPr>
        <w:t xml:space="preserve">strony internetowej RLGD, o której mowa w § 6 ust. 1 </w:t>
      </w:r>
      <w:r w:rsidR="00105E76">
        <w:rPr>
          <w:sz w:val="24"/>
          <w:szCs w:val="24"/>
        </w:rPr>
        <w:t>pkt</w:t>
      </w:r>
      <w:r w:rsidR="00105E76" w:rsidRPr="00BE1924">
        <w:rPr>
          <w:sz w:val="24"/>
          <w:szCs w:val="24"/>
        </w:rPr>
        <w:t xml:space="preserve"> 1 lit. b – utrzymania oraz aktualizowania o bieżące wydarzenia i informacje istotne z punktu widzenia realizacji LSR, w tym wypełniając zobowiązania w zakresie rozpowszechniania informacji, o których mowa w pkt </w:t>
      </w:r>
      <w:r w:rsidR="00105E76">
        <w:rPr>
          <w:sz w:val="24"/>
          <w:szCs w:val="24"/>
        </w:rPr>
        <w:t>9</w:t>
      </w:r>
      <w:r w:rsidR="00105E76" w:rsidRPr="00BE1924">
        <w:rPr>
          <w:sz w:val="24"/>
          <w:szCs w:val="24"/>
        </w:rPr>
        <w:t xml:space="preserve"> oraz zobowiązania w zakresie komunikacji i </w:t>
      </w:r>
      <w:r w:rsidR="00105E76" w:rsidRPr="00881C26">
        <w:rPr>
          <w:sz w:val="24"/>
          <w:szCs w:val="24"/>
        </w:rPr>
        <w:t>widoczności, o których mowa w § 10,</w:t>
      </w:r>
    </w:p>
    <w:p w14:paraId="0055575B" w14:textId="38FB2AB4" w:rsidR="00765BD0" w:rsidRPr="00BE1924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881C26">
        <w:rPr>
          <w:sz w:val="24"/>
          <w:szCs w:val="24"/>
        </w:rPr>
        <w:t>c)</w:t>
      </w:r>
      <w:r w:rsidRPr="00881C26">
        <w:rPr>
          <w:sz w:val="24"/>
          <w:szCs w:val="24"/>
        </w:rPr>
        <w:tab/>
        <w:t xml:space="preserve">umieszczenia w widocznym, ogólnodostępnym miejscu oraz </w:t>
      </w:r>
      <w:r w:rsidR="0019151E" w:rsidRPr="00881C26">
        <w:rPr>
          <w:sz w:val="24"/>
          <w:szCs w:val="24"/>
        </w:rPr>
        <w:t>zamieszczenia na</w:t>
      </w:r>
      <w:r w:rsidRPr="00881C26">
        <w:rPr>
          <w:sz w:val="24"/>
          <w:szCs w:val="24"/>
        </w:rPr>
        <w:t xml:space="preserve"> stronie internetowej RLGD informacji o czasie pracy biura RLGD wraz z danymi kontaktowymi,</w:t>
      </w:r>
      <w:r w:rsidR="007E220F" w:rsidRPr="00881C26">
        <w:rPr>
          <w:sz w:val="24"/>
          <w:szCs w:val="24"/>
        </w:rPr>
        <w:t xml:space="preserve"> oznaczonych obowiązkowymi logotypami programu,</w:t>
      </w:r>
    </w:p>
    <w:p w14:paraId="6504EFC6" w14:textId="0051BC4E" w:rsidR="009F4964" w:rsidRPr="00BE1924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d)</w:t>
      </w:r>
      <w:r w:rsidRPr="00BE1924">
        <w:rPr>
          <w:sz w:val="24"/>
          <w:szCs w:val="24"/>
        </w:rPr>
        <w:tab/>
        <w:t xml:space="preserve">zapewnienia obecności przynajmniej jednego pracownika biura RLGD lub członka zarządu w </w:t>
      </w:r>
      <w:r w:rsidR="008C1F2E" w:rsidRPr="00BE1924">
        <w:rPr>
          <w:sz w:val="24"/>
          <w:szCs w:val="24"/>
        </w:rPr>
        <w:t xml:space="preserve">czasie </w:t>
      </w:r>
      <w:r w:rsidRPr="00BE1924">
        <w:rPr>
          <w:sz w:val="24"/>
          <w:szCs w:val="24"/>
        </w:rPr>
        <w:t>pracy biura</w:t>
      </w:r>
      <w:r w:rsidR="00465579" w:rsidRPr="00BE1924">
        <w:rPr>
          <w:sz w:val="24"/>
          <w:szCs w:val="24"/>
        </w:rPr>
        <w:t xml:space="preserve"> RLGD</w:t>
      </w:r>
      <w:r w:rsidRPr="00BE1924">
        <w:rPr>
          <w:sz w:val="24"/>
          <w:szCs w:val="24"/>
        </w:rPr>
        <w:t>;</w:t>
      </w:r>
    </w:p>
    <w:p w14:paraId="096F597C" w14:textId="77777777" w:rsidR="00765BD0" w:rsidRPr="00BE1924" w:rsidRDefault="00765BD0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>organizacji usług doradczych, w tym:</w:t>
      </w:r>
    </w:p>
    <w:p w14:paraId="0FC8AC5D" w14:textId="77777777" w:rsidR="00765BD0" w:rsidRPr="00BE1924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a)</w:t>
      </w:r>
      <w:r w:rsidRPr="00BE1924">
        <w:rPr>
          <w:sz w:val="24"/>
          <w:szCs w:val="24"/>
        </w:rPr>
        <w:tab/>
        <w:t>bezpłatnego świadczenia przez pracowników biura RLGD doradztwa w zakresie przygotowywania wniosków o dofinansowanie i wniosków o płatność,</w:t>
      </w:r>
    </w:p>
    <w:p w14:paraId="208915BF" w14:textId="03B986EB" w:rsidR="00765BD0" w:rsidRPr="00BE1924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b)</w:t>
      </w:r>
      <w:r w:rsidRPr="00BE1924">
        <w:rPr>
          <w:sz w:val="24"/>
          <w:szCs w:val="24"/>
        </w:rPr>
        <w:tab/>
        <w:t xml:space="preserve">prowadzenia </w:t>
      </w:r>
      <w:r w:rsidR="00476F81" w:rsidRPr="00BE1924">
        <w:rPr>
          <w:sz w:val="24"/>
          <w:szCs w:val="24"/>
        </w:rPr>
        <w:t>bieżącej</w:t>
      </w:r>
      <w:r w:rsidRPr="00BE1924">
        <w:rPr>
          <w:sz w:val="24"/>
          <w:szCs w:val="24"/>
        </w:rPr>
        <w:t xml:space="preserve"> ewidencji udzielanego doradztwa</w:t>
      </w:r>
      <w:r w:rsidR="00930FC0" w:rsidRPr="00BE1924">
        <w:rPr>
          <w:sz w:val="24"/>
          <w:szCs w:val="24"/>
        </w:rPr>
        <w:t>,</w:t>
      </w:r>
      <w:r w:rsidRPr="00BE1924">
        <w:rPr>
          <w:sz w:val="24"/>
          <w:szCs w:val="24"/>
        </w:rPr>
        <w:t xml:space="preserve"> w formie rejestru lub</w:t>
      </w:r>
      <w:r w:rsidR="00476F81" w:rsidRPr="00BE1924">
        <w:rPr>
          <w:sz w:val="24"/>
          <w:szCs w:val="24"/>
        </w:rPr>
        <w:t xml:space="preserve"> pisemnych</w:t>
      </w:r>
      <w:r w:rsidRPr="00BE1924">
        <w:rPr>
          <w:sz w:val="24"/>
          <w:szCs w:val="24"/>
        </w:rPr>
        <w:t xml:space="preserve"> oświadczeń podmiotów, którym udzielono doradztwa</w:t>
      </w:r>
      <w:r w:rsidR="00A166F7" w:rsidRPr="00BE1924">
        <w:rPr>
          <w:sz w:val="24"/>
          <w:szCs w:val="24"/>
        </w:rPr>
        <w:t>,</w:t>
      </w:r>
      <w:r w:rsidR="00476F81" w:rsidRPr="00BE1924">
        <w:rPr>
          <w:sz w:val="24"/>
          <w:szCs w:val="24"/>
        </w:rPr>
        <w:t xml:space="preserve"> obejmującego dane dotyczące podmiotu oraz </w:t>
      </w:r>
      <w:r w:rsidRPr="00BE1924">
        <w:rPr>
          <w:sz w:val="24"/>
          <w:szCs w:val="24"/>
        </w:rPr>
        <w:t xml:space="preserve">przedmiotu doradztwa, a także naboru, którego dotyczy </w:t>
      </w:r>
      <w:r w:rsidR="00476F81" w:rsidRPr="00BE1924">
        <w:rPr>
          <w:sz w:val="24"/>
          <w:szCs w:val="24"/>
        </w:rPr>
        <w:t>oraz</w:t>
      </w:r>
      <w:r w:rsidRPr="00BE1924">
        <w:rPr>
          <w:sz w:val="24"/>
          <w:szCs w:val="24"/>
        </w:rPr>
        <w:t xml:space="preserve"> numeru zawartej umowy o dofinansowanie albo umowy </w:t>
      </w:r>
      <w:r w:rsidR="00697E74">
        <w:rPr>
          <w:sz w:val="24"/>
          <w:szCs w:val="24"/>
        </w:rPr>
        <w:t xml:space="preserve">o </w:t>
      </w:r>
      <w:r w:rsidRPr="00BE1924">
        <w:rPr>
          <w:sz w:val="24"/>
          <w:szCs w:val="24"/>
        </w:rPr>
        <w:t>powierzeni</w:t>
      </w:r>
      <w:r w:rsidR="00697E74">
        <w:rPr>
          <w:sz w:val="24"/>
          <w:szCs w:val="24"/>
        </w:rPr>
        <w:t>e</w:t>
      </w:r>
      <w:r w:rsidRPr="00BE1924">
        <w:rPr>
          <w:sz w:val="24"/>
          <w:szCs w:val="24"/>
        </w:rPr>
        <w:t xml:space="preserve"> grantu,</w:t>
      </w:r>
    </w:p>
    <w:p w14:paraId="46140F70" w14:textId="26C59983" w:rsidR="00765BD0" w:rsidRPr="00BE1924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c)</w:t>
      </w:r>
      <w:r w:rsidRPr="00BE1924">
        <w:rPr>
          <w:sz w:val="24"/>
          <w:szCs w:val="24"/>
        </w:rPr>
        <w:tab/>
        <w:t>przekazywania A</w:t>
      </w:r>
      <w:r w:rsidR="003C579A" w:rsidRPr="00BE1924">
        <w:rPr>
          <w:sz w:val="24"/>
          <w:szCs w:val="24"/>
        </w:rPr>
        <w:t>gencji</w:t>
      </w:r>
      <w:r w:rsidRPr="00BE1924">
        <w:rPr>
          <w:sz w:val="24"/>
          <w:szCs w:val="24"/>
        </w:rPr>
        <w:t xml:space="preserve"> ewidencji, o której mowa w lit. b wraz z wnioskami o dofinansowanie </w:t>
      </w:r>
      <w:r w:rsidR="00476F81" w:rsidRPr="00BE1924">
        <w:rPr>
          <w:sz w:val="24"/>
          <w:szCs w:val="24"/>
        </w:rPr>
        <w:t xml:space="preserve">lub wnioskami o powierzenie grantu </w:t>
      </w:r>
      <w:r w:rsidRPr="00BE1924">
        <w:rPr>
          <w:sz w:val="24"/>
          <w:szCs w:val="24"/>
        </w:rPr>
        <w:t>oraz dokumentacją potwierdzającą dokonanie wyboru operacji</w:t>
      </w:r>
      <w:r w:rsidR="00476F81" w:rsidRPr="00BE1924">
        <w:rPr>
          <w:sz w:val="24"/>
          <w:szCs w:val="24"/>
        </w:rPr>
        <w:t xml:space="preserve"> lub udzielenia grantu</w:t>
      </w:r>
      <w:r w:rsidRPr="00BE1924">
        <w:rPr>
          <w:sz w:val="24"/>
          <w:szCs w:val="24"/>
        </w:rPr>
        <w:t xml:space="preserve">, zgodnie z </w:t>
      </w:r>
      <w:r w:rsidR="00A16816" w:rsidRPr="00BE1924">
        <w:rPr>
          <w:sz w:val="24"/>
          <w:szCs w:val="24"/>
        </w:rPr>
        <w:t>regulacjami</w:t>
      </w:r>
      <w:r w:rsidR="00476F81" w:rsidRPr="00BE1924">
        <w:rPr>
          <w:sz w:val="24"/>
          <w:szCs w:val="24"/>
        </w:rPr>
        <w:t>, o których mowa w § 3</w:t>
      </w:r>
      <w:r w:rsidRPr="00BE1924">
        <w:rPr>
          <w:sz w:val="24"/>
          <w:szCs w:val="24"/>
        </w:rPr>
        <w:t>,</w:t>
      </w:r>
    </w:p>
    <w:p w14:paraId="0AA1075E" w14:textId="77777777" w:rsidR="00765BD0" w:rsidRPr="00BE1924" w:rsidRDefault="00765BD0" w:rsidP="007864A6">
      <w:pPr>
        <w:pStyle w:val="Punkt"/>
        <w:numPr>
          <w:ilvl w:val="0"/>
          <w:numId w:val="0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>d)</w:t>
      </w:r>
      <w:r w:rsidRPr="00BE1924">
        <w:rPr>
          <w:sz w:val="24"/>
          <w:szCs w:val="24"/>
        </w:rPr>
        <w:tab/>
        <w:t xml:space="preserve">rozpowszechniania informacji o zasadach przyznawania pomocy, w tym wypełniając </w:t>
      </w:r>
      <w:r w:rsidR="00476F81" w:rsidRPr="00BE1924">
        <w:rPr>
          <w:sz w:val="24"/>
          <w:szCs w:val="24"/>
        </w:rPr>
        <w:t>zobowiązania w zakresie komunikacji i widoczności</w:t>
      </w:r>
      <w:r w:rsidRPr="00BE1924">
        <w:rPr>
          <w:sz w:val="24"/>
          <w:szCs w:val="24"/>
        </w:rPr>
        <w:t>, o których mowa w §</w:t>
      </w:r>
      <w:r w:rsidR="00BF681A" w:rsidRPr="00BE1924">
        <w:rPr>
          <w:sz w:val="24"/>
          <w:szCs w:val="24"/>
        </w:rPr>
        <w:t xml:space="preserve"> </w:t>
      </w:r>
      <w:r w:rsidR="005F6F84" w:rsidRPr="00BE1924">
        <w:rPr>
          <w:sz w:val="24"/>
          <w:szCs w:val="24"/>
        </w:rPr>
        <w:t>10</w:t>
      </w:r>
      <w:r w:rsidR="000E5D70" w:rsidRPr="00BE1924">
        <w:rPr>
          <w:sz w:val="24"/>
          <w:szCs w:val="24"/>
        </w:rPr>
        <w:t>;</w:t>
      </w:r>
    </w:p>
    <w:p w14:paraId="5EA46628" w14:textId="77777777" w:rsidR="000E5D70" w:rsidRPr="00881C26" w:rsidRDefault="000E5D70" w:rsidP="007864A6">
      <w:pPr>
        <w:pStyle w:val="Punkt"/>
        <w:spacing w:line="360" w:lineRule="auto"/>
        <w:rPr>
          <w:sz w:val="24"/>
          <w:szCs w:val="24"/>
        </w:rPr>
      </w:pPr>
      <w:r w:rsidRPr="00881C26">
        <w:rPr>
          <w:sz w:val="24"/>
          <w:szCs w:val="24"/>
        </w:rPr>
        <w:t>rozpowszechniania informacji o realizacji LSR poprzez podanie do publicznej wiadomości, w szczególności poprzez niezwłoczne zamieszczanie na stronie internetowej RLGD:</w:t>
      </w:r>
    </w:p>
    <w:p w14:paraId="63EFF188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umowy ramowej wraz z LSR i innymi załącznikami, lub jej zmiany,</w:t>
      </w:r>
    </w:p>
    <w:p w14:paraId="0711E8EB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statutu RLGD,</w:t>
      </w:r>
    </w:p>
    <w:p w14:paraId="5521322C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listy członków RLGD,</w:t>
      </w:r>
    </w:p>
    <w:p w14:paraId="758EA1AA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listy członków zarządu </w:t>
      </w:r>
      <w:r w:rsidR="00385A8E" w:rsidRPr="00BE1924">
        <w:rPr>
          <w:sz w:val="24"/>
          <w:szCs w:val="24"/>
        </w:rPr>
        <w:t>oraz</w:t>
      </w:r>
      <w:r w:rsidRPr="00BE1924">
        <w:rPr>
          <w:sz w:val="24"/>
          <w:szCs w:val="24"/>
        </w:rPr>
        <w:t xml:space="preserve"> organu decyzyjnego RLGD,</w:t>
      </w:r>
    </w:p>
    <w:p w14:paraId="7BDCF53C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regulaminu organu decyzyjnego RLGD,</w:t>
      </w:r>
    </w:p>
    <w:p w14:paraId="66B8F003" w14:textId="1F6A256D" w:rsidR="000E5D70" w:rsidRPr="00BE1924" w:rsidRDefault="00297B3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odwołania (linka) do zamieszczonego na stronie programu </w:t>
      </w:r>
      <w:r w:rsidR="000E5D70" w:rsidRPr="00BE1924">
        <w:rPr>
          <w:sz w:val="24"/>
          <w:szCs w:val="24"/>
        </w:rPr>
        <w:t>harmonogramu planowanych naborów wniosków o dofinansowanie i jego aktualizacj</w:t>
      </w:r>
      <w:r w:rsidR="00385A8E" w:rsidRPr="00BE1924">
        <w:rPr>
          <w:sz w:val="24"/>
          <w:szCs w:val="24"/>
        </w:rPr>
        <w:t>i</w:t>
      </w:r>
      <w:r w:rsidR="000E5D70" w:rsidRPr="00BE1924">
        <w:rPr>
          <w:sz w:val="24"/>
          <w:szCs w:val="24"/>
        </w:rPr>
        <w:t>,</w:t>
      </w:r>
    </w:p>
    <w:p w14:paraId="5FDC8E9C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ogłoszeń o naborze wniosków o dofinansowanie</w:t>
      </w:r>
      <w:r w:rsidR="00840F16" w:rsidRPr="00BE1924">
        <w:rPr>
          <w:sz w:val="24"/>
          <w:szCs w:val="24"/>
        </w:rPr>
        <w:t xml:space="preserve"> w ramach r</w:t>
      </w:r>
      <w:r w:rsidRPr="00BE1924">
        <w:rPr>
          <w:sz w:val="24"/>
          <w:szCs w:val="24"/>
        </w:rPr>
        <w:t xml:space="preserve">ealizacji LSR, </w:t>
      </w:r>
    </w:p>
    <w:p w14:paraId="2B57E99D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ogłoszeń o naborze wniosków dla podmiotów ubiegających się o powierzenie grantu w ramach projektu grantowego, </w:t>
      </w:r>
    </w:p>
    <w:p w14:paraId="66A9F7EF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informacji o unieważnieniu naboru wniosków o dofinansowanie,</w:t>
      </w:r>
    </w:p>
    <w:p w14:paraId="21998C1B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informacji o unieważnieniu naboru dla podmiotów ubiegających się o powierzenie grantu w ramach projektu grantowego,</w:t>
      </w:r>
    </w:p>
    <w:p w14:paraId="1AA09A17" w14:textId="77777777" w:rsidR="000E5D70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listy wniosków o dofinansowanie złożonych w naborze, które są zgodne z LSR, ze wskazaniem, które z operacji mieszczą się w limicie środków finansowych przeznaczonych na udzielenie pomocy w ramach danego naboru wniosków o </w:t>
      </w:r>
      <w:r w:rsidRPr="00BE1924">
        <w:rPr>
          <w:sz w:val="24"/>
          <w:szCs w:val="24"/>
        </w:rPr>
        <w:lastRenderedPageBreak/>
        <w:t xml:space="preserve">dofinansowanie, a także listy wybranych </w:t>
      </w:r>
      <w:proofErr w:type="spellStart"/>
      <w:r w:rsidRPr="00BE1924">
        <w:rPr>
          <w:sz w:val="24"/>
          <w:szCs w:val="24"/>
        </w:rPr>
        <w:t>grantobiorców</w:t>
      </w:r>
      <w:proofErr w:type="spellEnd"/>
      <w:r w:rsidRPr="00BE1924">
        <w:rPr>
          <w:sz w:val="24"/>
          <w:szCs w:val="24"/>
        </w:rPr>
        <w:t xml:space="preserve"> w celu realizacji zadań służących osiągnięciu celu projektu grantowego,</w:t>
      </w:r>
    </w:p>
    <w:p w14:paraId="486EEAF1" w14:textId="1BE63941" w:rsidR="007854CB" w:rsidRPr="00BE1924" w:rsidRDefault="000E5D70" w:rsidP="00CF5F8D">
      <w:pPr>
        <w:pStyle w:val="Punk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protokołów z posiedzeń organu decyzyjnego</w:t>
      </w:r>
      <w:r w:rsidR="00E848D3" w:rsidRPr="00BE1924">
        <w:rPr>
          <w:sz w:val="24"/>
          <w:szCs w:val="24"/>
        </w:rPr>
        <w:t>.</w:t>
      </w:r>
    </w:p>
    <w:p w14:paraId="090748C9" w14:textId="182E8AA8" w:rsidR="00765BD0" w:rsidRPr="00BE1924" w:rsidRDefault="007807A0" w:rsidP="007864A6">
      <w:pPr>
        <w:pStyle w:val="Ustp0"/>
        <w:numPr>
          <w:ilvl w:val="0"/>
          <w:numId w:val="0"/>
        </w:numPr>
        <w:spacing w:before="0" w:line="360" w:lineRule="auto"/>
        <w:ind w:left="284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 xml:space="preserve">§ </w:t>
      </w:r>
      <w:r w:rsidR="00237817" w:rsidRPr="00BE1924">
        <w:rPr>
          <w:b/>
          <w:sz w:val="24"/>
          <w:szCs w:val="24"/>
        </w:rPr>
        <w:t>8</w:t>
      </w:r>
      <w:r w:rsidRPr="00BE1924">
        <w:rPr>
          <w:b/>
          <w:sz w:val="24"/>
          <w:szCs w:val="24"/>
        </w:rPr>
        <w:t xml:space="preserve">. </w:t>
      </w:r>
    </w:p>
    <w:p w14:paraId="777FFE63" w14:textId="77777777" w:rsidR="007807A0" w:rsidRPr="00BE1924" w:rsidRDefault="007807A0" w:rsidP="007864A6">
      <w:pPr>
        <w:pStyle w:val="Ustp0"/>
        <w:numPr>
          <w:ilvl w:val="0"/>
          <w:numId w:val="0"/>
        </w:numPr>
        <w:spacing w:before="0" w:line="360" w:lineRule="auto"/>
        <w:ind w:left="284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>Obowiązki RLGD w zakresie wyboru operacji</w:t>
      </w:r>
      <w:r w:rsidR="00220AE0" w:rsidRPr="00BE1924">
        <w:rPr>
          <w:b/>
          <w:sz w:val="24"/>
          <w:szCs w:val="24"/>
        </w:rPr>
        <w:t xml:space="preserve"> lub </w:t>
      </w:r>
      <w:proofErr w:type="spellStart"/>
      <w:r w:rsidR="00220AE0" w:rsidRPr="00BE1924">
        <w:rPr>
          <w:b/>
          <w:sz w:val="24"/>
          <w:szCs w:val="24"/>
        </w:rPr>
        <w:t>grantobiorców</w:t>
      </w:r>
      <w:proofErr w:type="spellEnd"/>
    </w:p>
    <w:p w14:paraId="044F2516" w14:textId="61FBE810" w:rsidR="007807A0" w:rsidRPr="00BE1924" w:rsidRDefault="00E84298" w:rsidP="00E84298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B37E1" w:rsidRPr="00BE1924">
        <w:rPr>
          <w:sz w:val="24"/>
          <w:szCs w:val="24"/>
        </w:rPr>
        <w:t xml:space="preserve">RLGD, w </w:t>
      </w:r>
      <w:r w:rsidR="007807A0" w:rsidRPr="00BE1924">
        <w:rPr>
          <w:sz w:val="24"/>
          <w:szCs w:val="24"/>
        </w:rPr>
        <w:t>celu dokonania wyboru operacji</w:t>
      </w:r>
      <w:r w:rsidR="008E567E" w:rsidRPr="00E84298">
        <w:rPr>
          <w:sz w:val="24"/>
          <w:szCs w:val="24"/>
        </w:rPr>
        <w:t> </w:t>
      </w:r>
      <w:r w:rsidR="00B12868" w:rsidRPr="00E84298">
        <w:rPr>
          <w:sz w:val="24"/>
          <w:szCs w:val="24"/>
        </w:rPr>
        <w:t xml:space="preserve">realizowanych przez podmioty inne niż RLGD lub </w:t>
      </w:r>
      <w:proofErr w:type="spellStart"/>
      <w:r w:rsidR="00B12868" w:rsidRPr="00E84298">
        <w:rPr>
          <w:sz w:val="24"/>
          <w:szCs w:val="24"/>
        </w:rPr>
        <w:t>grantobiorców</w:t>
      </w:r>
      <w:proofErr w:type="spellEnd"/>
      <w:r w:rsidR="00B12868" w:rsidRPr="00E84298">
        <w:rPr>
          <w:sz w:val="24"/>
          <w:szCs w:val="24"/>
        </w:rPr>
        <w:t xml:space="preserve"> w ramach działania, o którym mowa w art. 3 ust. 1 pkt 3 lit. a </w:t>
      </w:r>
      <w:r w:rsidR="008E567E" w:rsidRPr="00E84298">
        <w:rPr>
          <w:sz w:val="24"/>
          <w:szCs w:val="24"/>
        </w:rPr>
        <w:t>ustawy EFMRA</w:t>
      </w:r>
      <w:r w:rsidR="007807A0" w:rsidRPr="00BE1924">
        <w:rPr>
          <w:sz w:val="24"/>
          <w:szCs w:val="24"/>
        </w:rPr>
        <w:t>:</w:t>
      </w:r>
    </w:p>
    <w:p w14:paraId="6B4E800D" w14:textId="6C1BC496" w:rsidR="00271FBB" w:rsidRPr="00E84298" w:rsidRDefault="00B1239A" w:rsidP="00CF5F8D">
      <w:pPr>
        <w:pStyle w:val="Punkt"/>
        <w:numPr>
          <w:ilvl w:val="3"/>
          <w:numId w:val="34"/>
        </w:numPr>
        <w:spacing w:line="360" w:lineRule="auto"/>
        <w:rPr>
          <w:sz w:val="24"/>
          <w:szCs w:val="24"/>
        </w:rPr>
      </w:pPr>
      <w:r w:rsidRPr="00E84298">
        <w:rPr>
          <w:sz w:val="24"/>
          <w:szCs w:val="24"/>
        </w:rPr>
        <w:t xml:space="preserve">przygotowuje projekt, </w:t>
      </w:r>
      <w:r w:rsidR="002D2BC6" w:rsidRPr="00E84298">
        <w:rPr>
          <w:sz w:val="24"/>
          <w:szCs w:val="24"/>
        </w:rPr>
        <w:t>uzgadnia z</w:t>
      </w:r>
      <w:r w:rsidR="00FA7038" w:rsidRPr="00E84298">
        <w:rPr>
          <w:sz w:val="24"/>
          <w:szCs w:val="24"/>
        </w:rPr>
        <w:t xml:space="preserve"> IZ</w:t>
      </w:r>
      <w:r w:rsidR="002D2BC6" w:rsidRPr="00E84298">
        <w:rPr>
          <w:sz w:val="24"/>
          <w:szCs w:val="24"/>
        </w:rPr>
        <w:t xml:space="preserve"> i </w:t>
      </w:r>
      <w:r w:rsidRPr="00E84298">
        <w:rPr>
          <w:sz w:val="24"/>
          <w:szCs w:val="24"/>
        </w:rPr>
        <w:t xml:space="preserve">przekazuje do publikacji </w:t>
      </w:r>
      <w:r w:rsidR="002D2BC6" w:rsidRPr="00E84298">
        <w:rPr>
          <w:sz w:val="24"/>
          <w:szCs w:val="24"/>
        </w:rPr>
        <w:t xml:space="preserve">na stronie </w:t>
      </w:r>
      <w:r w:rsidR="00181AB8" w:rsidRPr="00E84298">
        <w:rPr>
          <w:sz w:val="24"/>
          <w:szCs w:val="24"/>
        </w:rPr>
        <w:t xml:space="preserve">programu </w:t>
      </w:r>
      <w:r w:rsidR="0019151E" w:rsidRPr="00E84298">
        <w:rPr>
          <w:sz w:val="24"/>
          <w:szCs w:val="24"/>
        </w:rPr>
        <w:t>oraz zamieszcza</w:t>
      </w:r>
      <w:r w:rsidRPr="00E84298">
        <w:rPr>
          <w:sz w:val="24"/>
          <w:szCs w:val="24"/>
        </w:rPr>
        <w:t xml:space="preserve"> na stronie </w:t>
      </w:r>
      <w:r w:rsidR="009C1485" w:rsidRPr="00E84298">
        <w:rPr>
          <w:sz w:val="24"/>
          <w:szCs w:val="24"/>
        </w:rPr>
        <w:t xml:space="preserve">internetowej </w:t>
      </w:r>
      <w:r w:rsidRPr="00E84298">
        <w:rPr>
          <w:sz w:val="24"/>
          <w:szCs w:val="24"/>
        </w:rPr>
        <w:t xml:space="preserve">RLGD link do opublikowanego przez IZ </w:t>
      </w:r>
      <w:r w:rsidR="002D2BC6" w:rsidRPr="00E84298">
        <w:rPr>
          <w:sz w:val="24"/>
          <w:szCs w:val="24"/>
        </w:rPr>
        <w:t>, nie później niż do końca:</w:t>
      </w:r>
    </w:p>
    <w:p w14:paraId="3D93625E" w14:textId="2A6A4447" w:rsidR="00103BF2" w:rsidRPr="00BE1924" w:rsidRDefault="002D2BC6" w:rsidP="00CF5F8D">
      <w:pPr>
        <w:pStyle w:val="Akapitzlist"/>
        <w:numPr>
          <w:ilvl w:val="0"/>
          <w:numId w:val="22"/>
        </w:numPr>
        <w:spacing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harmonogram</w:t>
      </w:r>
      <w:r w:rsidR="009C1485" w:rsidRPr="00BE1924">
        <w:rPr>
          <w:rFonts w:ascii="Times New Roman" w:hAnsi="Times New Roman"/>
          <w:sz w:val="24"/>
          <w:szCs w:val="24"/>
        </w:rPr>
        <w:t>u</w:t>
      </w:r>
      <w:r w:rsidRPr="00BE1924">
        <w:rPr>
          <w:rFonts w:ascii="Times New Roman" w:hAnsi="Times New Roman"/>
          <w:sz w:val="24"/>
          <w:szCs w:val="24"/>
        </w:rPr>
        <w:t xml:space="preserve"> planowanych naborów wniosków o dofinansowanie na kolejny rok</w:t>
      </w:r>
      <w:r w:rsidR="00105E76">
        <w:rPr>
          <w:rFonts w:ascii="Times New Roman" w:hAnsi="Times New Roman"/>
          <w:sz w:val="24"/>
          <w:szCs w:val="24"/>
        </w:rPr>
        <w:t xml:space="preserve"> </w:t>
      </w:r>
      <w:r w:rsidR="00105E76" w:rsidRPr="008C67CF">
        <w:rPr>
          <w:rFonts w:ascii="Times New Roman" w:hAnsi="Times New Roman"/>
          <w:sz w:val="24"/>
          <w:szCs w:val="24"/>
        </w:rPr>
        <w:t>– nie później niż do końca danego roku;</w:t>
      </w:r>
      <w:r w:rsidRPr="00BE1924">
        <w:rPr>
          <w:rFonts w:ascii="Times New Roman" w:hAnsi="Times New Roman"/>
          <w:sz w:val="24"/>
          <w:szCs w:val="24"/>
        </w:rPr>
        <w:t>,</w:t>
      </w:r>
    </w:p>
    <w:p w14:paraId="5A317C80" w14:textId="66F41AF5" w:rsidR="00F22A2C" w:rsidRPr="00BE1924" w:rsidRDefault="009C1485" w:rsidP="00CF5F8D">
      <w:pPr>
        <w:pStyle w:val="Akapitzlist"/>
        <w:numPr>
          <w:ilvl w:val="0"/>
          <w:numId w:val="22"/>
        </w:numPr>
        <w:spacing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aktualizacji </w:t>
      </w:r>
      <w:r w:rsidR="002D2BC6" w:rsidRPr="00BE1924">
        <w:rPr>
          <w:rFonts w:ascii="Times New Roman" w:hAnsi="Times New Roman"/>
          <w:sz w:val="24"/>
          <w:szCs w:val="24"/>
        </w:rPr>
        <w:t xml:space="preserve">harmonogramu </w:t>
      </w:r>
      <w:r w:rsidR="00FA7038" w:rsidRPr="00BE1924">
        <w:rPr>
          <w:rFonts w:ascii="Times New Roman" w:hAnsi="Times New Roman"/>
          <w:sz w:val="24"/>
          <w:szCs w:val="24"/>
        </w:rPr>
        <w:t xml:space="preserve">planowanych naborów wniosków o dofinansowanie na </w:t>
      </w:r>
      <w:r w:rsidR="008C1F2E" w:rsidRPr="00BE1924">
        <w:rPr>
          <w:rFonts w:ascii="Times New Roman" w:hAnsi="Times New Roman"/>
          <w:sz w:val="24"/>
          <w:szCs w:val="24"/>
        </w:rPr>
        <w:t xml:space="preserve">dany </w:t>
      </w:r>
      <w:r w:rsidR="00FA7038" w:rsidRPr="00BE1924">
        <w:rPr>
          <w:rFonts w:ascii="Times New Roman" w:hAnsi="Times New Roman"/>
          <w:sz w:val="24"/>
          <w:szCs w:val="24"/>
        </w:rPr>
        <w:t>rok</w:t>
      </w:r>
      <w:r w:rsidR="00105E76" w:rsidRPr="008C67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5E76" w:rsidRPr="00AF18FF">
        <w:rPr>
          <w:rFonts w:ascii="Times New Roman" w:hAnsi="Times New Roman"/>
          <w:sz w:val="24"/>
          <w:szCs w:val="24"/>
        </w:rPr>
        <w:t>–</w:t>
      </w:r>
      <w:r w:rsidR="00105E76">
        <w:rPr>
          <w:rFonts w:ascii="Times New Roman" w:hAnsi="Times New Roman"/>
          <w:sz w:val="24"/>
          <w:szCs w:val="24"/>
        </w:rPr>
        <w:t xml:space="preserve"> </w:t>
      </w:r>
      <w:r w:rsidR="00105E76" w:rsidRPr="008C67CF">
        <w:rPr>
          <w:rFonts w:ascii="Times New Roman" w:eastAsia="Times New Roman" w:hAnsi="Times New Roman"/>
          <w:sz w:val="24"/>
          <w:szCs w:val="24"/>
          <w:lang w:eastAsia="pl-PL"/>
        </w:rPr>
        <w:t>nie rzadziej niż raz na kwartał</w:t>
      </w:r>
      <w:r w:rsidR="00F22A2C" w:rsidRPr="00BE1924">
        <w:rPr>
          <w:rFonts w:ascii="Times New Roman" w:hAnsi="Times New Roman"/>
          <w:sz w:val="24"/>
          <w:szCs w:val="24"/>
        </w:rPr>
        <w:t>;</w:t>
      </w:r>
    </w:p>
    <w:p w14:paraId="378217DD" w14:textId="775E5B7B" w:rsidR="00CE1B9F" w:rsidRPr="00BE1924" w:rsidRDefault="00174084" w:rsidP="006E175A">
      <w:pPr>
        <w:pStyle w:val="Punkt"/>
        <w:spacing w:line="360" w:lineRule="auto"/>
        <w:rPr>
          <w:strike/>
          <w:sz w:val="24"/>
          <w:szCs w:val="24"/>
        </w:rPr>
      </w:pPr>
      <w:r w:rsidRPr="00BE1924">
        <w:rPr>
          <w:sz w:val="24"/>
          <w:szCs w:val="24"/>
        </w:rPr>
        <w:t>ogłasza nabory wniosków o dofinansowanie nie później niż 30 dni przed dniem rozpoczęcia terminu składania wniosków o dofinansowanie, według harmonogramu, o którym mowa w pkt 1</w:t>
      </w:r>
      <w:r w:rsidR="00A87922" w:rsidRPr="00BE1924">
        <w:rPr>
          <w:sz w:val="24"/>
          <w:szCs w:val="24"/>
        </w:rPr>
        <w:t xml:space="preserve"> oraz </w:t>
      </w:r>
      <w:r w:rsidRPr="00BE1924">
        <w:rPr>
          <w:sz w:val="24"/>
          <w:szCs w:val="24"/>
        </w:rPr>
        <w:t>o ile są dostępne środki finansowe na realizację LSR</w:t>
      </w:r>
      <w:r w:rsidR="00A87922" w:rsidRPr="00BE1924">
        <w:rPr>
          <w:sz w:val="24"/>
          <w:szCs w:val="24"/>
        </w:rPr>
        <w:t xml:space="preserve">, zamieszczając ogłoszenie </w:t>
      </w:r>
      <w:r w:rsidR="00BE1924">
        <w:rPr>
          <w:sz w:val="24"/>
          <w:szCs w:val="24"/>
        </w:rPr>
        <w:t xml:space="preserve">o naborze wniosków </w:t>
      </w:r>
      <w:r w:rsidR="00A87922" w:rsidRPr="00BE1924">
        <w:rPr>
          <w:sz w:val="24"/>
          <w:szCs w:val="24"/>
        </w:rPr>
        <w:t>w tym samym dniu na stronie internetowej RLGD oraz stronie programu</w:t>
      </w:r>
      <w:r w:rsidRPr="00BE1924">
        <w:rPr>
          <w:sz w:val="24"/>
          <w:szCs w:val="24"/>
        </w:rPr>
        <w:t>;</w:t>
      </w:r>
      <w:r w:rsidR="00A87922" w:rsidRPr="00BE1924">
        <w:rPr>
          <w:sz w:val="24"/>
          <w:szCs w:val="24"/>
        </w:rPr>
        <w:t xml:space="preserve"> </w:t>
      </w:r>
    </w:p>
    <w:p w14:paraId="14DA3934" w14:textId="56FD4AB9" w:rsidR="00F22A2C" w:rsidRPr="00BE1924" w:rsidRDefault="00E24341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sporządza listę wniosków o dofinansowanie złożonych w danym naborze oraz udostępnia ją Agencji</w:t>
      </w:r>
      <w:r w:rsidR="005E0530" w:rsidRPr="00BE1924">
        <w:rPr>
          <w:sz w:val="24"/>
          <w:szCs w:val="24"/>
        </w:rPr>
        <w:t xml:space="preserve">, a także ogłasza ją na stronie internetowej </w:t>
      </w:r>
      <w:r w:rsidR="00760452" w:rsidRPr="00BE1924">
        <w:rPr>
          <w:sz w:val="24"/>
          <w:szCs w:val="24"/>
        </w:rPr>
        <w:t xml:space="preserve">RLGD </w:t>
      </w:r>
      <w:r w:rsidR="005E0530" w:rsidRPr="00BE1924">
        <w:rPr>
          <w:sz w:val="24"/>
          <w:szCs w:val="24"/>
        </w:rPr>
        <w:t xml:space="preserve">oraz </w:t>
      </w:r>
      <w:r w:rsidR="00601BCB" w:rsidRPr="00BE1924">
        <w:rPr>
          <w:sz w:val="24"/>
          <w:szCs w:val="24"/>
        </w:rPr>
        <w:t xml:space="preserve">zamieszcza </w:t>
      </w:r>
      <w:r w:rsidR="00CB37E1" w:rsidRPr="00BE1924">
        <w:rPr>
          <w:sz w:val="24"/>
          <w:szCs w:val="24"/>
        </w:rPr>
        <w:t xml:space="preserve">na </w:t>
      </w:r>
      <w:r w:rsidR="005E0530" w:rsidRPr="00BE1924">
        <w:rPr>
          <w:sz w:val="24"/>
          <w:szCs w:val="24"/>
        </w:rPr>
        <w:t>stronie programu,</w:t>
      </w:r>
      <w:r w:rsidRPr="00BE1924">
        <w:rPr>
          <w:sz w:val="24"/>
          <w:szCs w:val="24"/>
        </w:rPr>
        <w:t xml:space="preserve"> zgodnie z wymogami określonymi w § 5 rozporządzenia trybowego</w:t>
      </w:r>
      <w:r w:rsidR="00F22A2C" w:rsidRPr="00BE1924">
        <w:rPr>
          <w:sz w:val="24"/>
          <w:szCs w:val="24"/>
        </w:rPr>
        <w:t>;</w:t>
      </w:r>
    </w:p>
    <w:p w14:paraId="12D1310C" w14:textId="77777777" w:rsidR="00FA7038" w:rsidRPr="00BE1924" w:rsidRDefault="00FA7038" w:rsidP="007864A6">
      <w:pPr>
        <w:pStyle w:val="Punkt"/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jest zobowiązana do</w:t>
      </w:r>
      <w:r w:rsidR="000C0144" w:rsidRPr="00BE1924">
        <w:rPr>
          <w:sz w:val="24"/>
          <w:szCs w:val="24"/>
        </w:rPr>
        <w:t xml:space="preserve"> terminowej i prawidłowej oceny wniosków o dofinansowanie i wyboru operacji lub </w:t>
      </w:r>
      <w:proofErr w:type="spellStart"/>
      <w:r w:rsidR="000C0144" w:rsidRPr="00BE1924">
        <w:rPr>
          <w:sz w:val="24"/>
          <w:szCs w:val="24"/>
        </w:rPr>
        <w:t>grantobiorców</w:t>
      </w:r>
      <w:proofErr w:type="spellEnd"/>
      <w:r w:rsidR="000C0144" w:rsidRPr="00BE1924">
        <w:rPr>
          <w:sz w:val="24"/>
          <w:szCs w:val="24"/>
        </w:rPr>
        <w:t>, zgodnie z regulacjami, o których mowa w § 3, w szczególności</w:t>
      </w:r>
      <w:r w:rsidRPr="00BE1924">
        <w:rPr>
          <w:sz w:val="24"/>
          <w:szCs w:val="24"/>
        </w:rPr>
        <w:t>:</w:t>
      </w:r>
    </w:p>
    <w:p w14:paraId="7E5352D3" w14:textId="7D9EE9E2" w:rsidR="009B01DA" w:rsidRPr="00BE1924" w:rsidRDefault="001765D9" w:rsidP="00CF5F8D">
      <w:pPr>
        <w:pStyle w:val="AkapitStandardowyRyczat"/>
        <w:numPr>
          <w:ilvl w:val="0"/>
          <w:numId w:val="21"/>
        </w:numPr>
        <w:spacing w:before="0"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dokonania oceny </w:t>
      </w:r>
      <w:r w:rsidR="009B01DA" w:rsidRPr="00BE1924">
        <w:rPr>
          <w:rFonts w:ascii="Times New Roman" w:hAnsi="Times New Roman"/>
          <w:sz w:val="24"/>
          <w:szCs w:val="24"/>
        </w:rPr>
        <w:t>zgodności operacji z LSR,</w:t>
      </w:r>
      <w:r w:rsidR="00F75A00" w:rsidRPr="00BE1924">
        <w:rPr>
          <w:rFonts w:ascii="Times New Roman" w:hAnsi="Times New Roman"/>
          <w:sz w:val="24"/>
          <w:szCs w:val="24"/>
        </w:rPr>
        <w:t xml:space="preserve"> </w:t>
      </w:r>
    </w:p>
    <w:p w14:paraId="5D9D7511" w14:textId="77777777" w:rsidR="001765D9" w:rsidRPr="00BE1924" w:rsidRDefault="009B01DA" w:rsidP="00CF5F8D">
      <w:pPr>
        <w:pStyle w:val="AkapitStandardowyRyczat"/>
        <w:numPr>
          <w:ilvl w:val="0"/>
          <w:numId w:val="21"/>
        </w:numPr>
        <w:spacing w:before="0"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dokonania oceny </w:t>
      </w:r>
      <w:r w:rsidR="001765D9" w:rsidRPr="00BE1924">
        <w:rPr>
          <w:rFonts w:ascii="Times New Roman" w:hAnsi="Times New Roman"/>
          <w:sz w:val="24"/>
          <w:szCs w:val="24"/>
        </w:rPr>
        <w:t xml:space="preserve">spełnienia kryterium, o którym mowa w </w:t>
      </w:r>
      <w:proofErr w:type="spellStart"/>
      <w:r w:rsidRPr="00BE1924">
        <w:rPr>
          <w:rFonts w:ascii="Times New Roman" w:hAnsi="Times New Roman"/>
          <w:sz w:val="24"/>
          <w:szCs w:val="24"/>
        </w:rPr>
        <w:t>ppkt</w:t>
      </w:r>
      <w:proofErr w:type="spellEnd"/>
      <w:r w:rsidRPr="00BE1924">
        <w:rPr>
          <w:rFonts w:ascii="Times New Roman" w:hAnsi="Times New Roman"/>
          <w:sz w:val="24"/>
          <w:szCs w:val="24"/>
        </w:rPr>
        <w:t xml:space="preserve"> </w:t>
      </w:r>
      <w:r w:rsidR="001E3D11" w:rsidRPr="00BE1924">
        <w:rPr>
          <w:rFonts w:ascii="Times New Roman" w:hAnsi="Times New Roman"/>
          <w:sz w:val="24"/>
          <w:szCs w:val="24"/>
        </w:rPr>
        <w:t>(</w:t>
      </w:r>
      <w:r w:rsidRPr="00BE1924">
        <w:rPr>
          <w:rFonts w:ascii="Times New Roman" w:hAnsi="Times New Roman"/>
          <w:sz w:val="24"/>
          <w:szCs w:val="24"/>
        </w:rPr>
        <w:t>i</w:t>
      </w:r>
      <w:r w:rsidR="001E3D11" w:rsidRPr="00BE1924">
        <w:rPr>
          <w:rFonts w:ascii="Times New Roman" w:hAnsi="Times New Roman"/>
          <w:sz w:val="24"/>
          <w:szCs w:val="24"/>
        </w:rPr>
        <w:t>)</w:t>
      </w:r>
      <w:r w:rsidRPr="00BE1924">
        <w:rPr>
          <w:rFonts w:ascii="Times New Roman" w:hAnsi="Times New Roman"/>
          <w:sz w:val="24"/>
          <w:szCs w:val="24"/>
        </w:rPr>
        <w:t xml:space="preserve"> w wierszu 13 w </w:t>
      </w:r>
      <w:r w:rsidR="001765D9" w:rsidRPr="00BE1924">
        <w:rPr>
          <w:rFonts w:ascii="Times New Roman" w:hAnsi="Times New Roman"/>
          <w:sz w:val="24"/>
          <w:szCs w:val="24"/>
        </w:rPr>
        <w:t>załączniku III rozporządzenia 2021/1139</w:t>
      </w:r>
      <w:r w:rsidR="005F6F84" w:rsidRPr="00BE1924">
        <w:rPr>
          <w:rFonts w:ascii="Times New Roman" w:hAnsi="Times New Roman"/>
          <w:sz w:val="24"/>
          <w:szCs w:val="24"/>
        </w:rPr>
        <w:t xml:space="preserve"> – jeżeli dotyczy</w:t>
      </w:r>
      <w:r w:rsidR="003A5E6A" w:rsidRPr="00BE1924">
        <w:rPr>
          <w:rFonts w:ascii="Times New Roman" w:hAnsi="Times New Roman"/>
          <w:sz w:val="24"/>
          <w:szCs w:val="24"/>
        </w:rPr>
        <w:t xml:space="preserve"> danego naboru wniosków o dofinansowanie</w:t>
      </w:r>
      <w:r w:rsidR="001765D9" w:rsidRPr="00BE1924">
        <w:rPr>
          <w:rFonts w:ascii="Times New Roman" w:hAnsi="Times New Roman"/>
          <w:sz w:val="24"/>
          <w:szCs w:val="24"/>
        </w:rPr>
        <w:t xml:space="preserve">, </w:t>
      </w:r>
    </w:p>
    <w:p w14:paraId="7CA0F64C" w14:textId="3D221586" w:rsidR="009B01DA" w:rsidRPr="00BE1924" w:rsidRDefault="001765D9" w:rsidP="00CF5F8D">
      <w:pPr>
        <w:pStyle w:val="AkapitStandardowyRyczat"/>
        <w:numPr>
          <w:ilvl w:val="0"/>
          <w:numId w:val="21"/>
        </w:numPr>
        <w:spacing w:before="0"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dokonania oceny </w:t>
      </w:r>
      <w:r w:rsidR="000501D8" w:rsidRPr="00BE1924">
        <w:rPr>
          <w:rFonts w:ascii="Times New Roman" w:hAnsi="Times New Roman"/>
          <w:sz w:val="24"/>
          <w:szCs w:val="24"/>
        </w:rPr>
        <w:t xml:space="preserve">spełnienia </w:t>
      </w:r>
      <w:r w:rsidR="009B01DA" w:rsidRPr="00BE1924">
        <w:rPr>
          <w:rFonts w:ascii="Times New Roman" w:hAnsi="Times New Roman"/>
          <w:sz w:val="24"/>
          <w:szCs w:val="24"/>
        </w:rPr>
        <w:t>dodatkowych warunków</w:t>
      </w:r>
      <w:r w:rsidRPr="00BE1924">
        <w:rPr>
          <w:rFonts w:ascii="Times New Roman" w:hAnsi="Times New Roman"/>
          <w:sz w:val="24"/>
          <w:szCs w:val="24"/>
        </w:rPr>
        <w:t xml:space="preserve"> wyboru operacji, o których mowa w art. 16 ust. 2 ustawy EFMRA</w:t>
      </w:r>
      <w:r w:rsidR="00F77C2B" w:rsidRPr="00BE1924">
        <w:rPr>
          <w:rFonts w:ascii="Times New Roman" w:hAnsi="Times New Roman"/>
          <w:sz w:val="24"/>
          <w:szCs w:val="24"/>
        </w:rPr>
        <w:t xml:space="preserve"> – </w:t>
      </w:r>
      <w:r w:rsidR="000501D8" w:rsidRPr="00BE1924">
        <w:rPr>
          <w:rFonts w:ascii="Times New Roman" w:hAnsi="Times New Roman"/>
          <w:sz w:val="24"/>
          <w:szCs w:val="24"/>
        </w:rPr>
        <w:t>j</w:t>
      </w:r>
      <w:r w:rsidR="00F77C2B" w:rsidRPr="00BE1924">
        <w:rPr>
          <w:rFonts w:ascii="Times New Roman" w:hAnsi="Times New Roman"/>
          <w:sz w:val="24"/>
          <w:szCs w:val="24"/>
        </w:rPr>
        <w:t xml:space="preserve">eżeli </w:t>
      </w:r>
      <w:r w:rsidR="000501D8" w:rsidRPr="00BE1924">
        <w:rPr>
          <w:rFonts w:ascii="Times New Roman" w:hAnsi="Times New Roman"/>
          <w:sz w:val="24"/>
          <w:szCs w:val="24"/>
        </w:rPr>
        <w:t>zostały określone</w:t>
      </w:r>
      <w:r w:rsidR="009B01DA" w:rsidRPr="00BE1924">
        <w:rPr>
          <w:rFonts w:ascii="Times New Roman" w:hAnsi="Times New Roman"/>
          <w:sz w:val="24"/>
          <w:szCs w:val="24"/>
        </w:rPr>
        <w:t>,</w:t>
      </w:r>
    </w:p>
    <w:p w14:paraId="4615BBBE" w14:textId="7FA999B8" w:rsidR="009B01DA" w:rsidRPr="00BE1924" w:rsidRDefault="009B01DA" w:rsidP="00CF5F8D">
      <w:pPr>
        <w:pStyle w:val="AkapitStandardowyRyczat"/>
        <w:numPr>
          <w:ilvl w:val="0"/>
          <w:numId w:val="21"/>
        </w:numPr>
        <w:spacing w:before="0"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dokonania wyboru operacji i ustalenia kwoty pomocy,</w:t>
      </w:r>
    </w:p>
    <w:p w14:paraId="287B34C9" w14:textId="49AFA724" w:rsidR="00F75A00" w:rsidRPr="00BE1924" w:rsidRDefault="00F75A00" w:rsidP="00CF5F8D">
      <w:pPr>
        <w:pStyle w:val="AkapitStandardowyRyczat"/>
        <w:numPr>
          <w:ilvl w:val="0"/>
          <w:numId w:val="21"/>
        </w:numPr>
        <w:spacing w:before="0"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lastRenderedPageBreak/>
        <w:t>zapewnienia zgodności danych w CST2021</w:t>
      </w:r>
      <w:r w:rsidR="00DF2382">
        <w:rPr>
          <w:rFonts w:ascii="Times New Roman" w:hAnsi="Times New Roman"/>
          <w:sz w:val="24"/>
          <w:szCs w:val="24"/>
        </w:rPr>
        <w:t>,</w:t>
      </w:r>
      <w:r w:rsidRPr="00BE1924">
        <w:rPr>
          <w:rFonts w:ascii="Times New Roman" w:hAnsi="Times New Roman"/>
          <w:sz w:val="24"/>
          <w:szCs w:val="24"/>
        </w:rPr>
        <w:t xml:space="preserve"> w </w:t>
      </w:r>
      <w:r w:rsidR="00BF10CF" w:rsidRPr="00BE1924">
        <w:rPr>
          <w:rFonts w:ascii="Times New Roman" w:hAnsi="Times New Roman"/>
          <w:sz w:val="24"/>
          <w:szCs w:val="24"/>
        </w:rPr>
        <w:t xml:space="preserve">tym w </w:t>
      </w:r>
      <w:r w:rsidRPr="00BE1924">
        <w:rPr>
          <w:rFonts w:ascii="Times New Roman" w:hAnsi="Times New Roman"/>
          <w:sz w:val="24"/>
          <w:szCs w:val="24"/>
        </w:rPr>
        <w:t>zakresie ustalonej kwoty pomocy,</w:t>
      </w:r>
    </w:p>
    <w:p w14:paraId="4AD044DC" w14:textId="53E9F3BB" w:rsidR="009B01DA" w:rsidRPr="00BE1924" w:rsidRDefault="009B01DA" w:rsidP="00CF5F8D">
      <w:pPr>
        <w:pStyle w:val="AkapitStandardowyRyczat"/>
        <w:numPr>
          <w:ilvl w:val="0"/>
          <w:numId w:val="21"/>
        </w:numPr>
        <w:spacing w:before="0"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przekazania wnioskodawcy informacji o wyniku rozstrzygnięć, o których mowa w lit. a</w:t>
      </w:r>
      <w:r w:rsidR="00F77C2B" w:rsidRPr="00BE1924">
        <w:rPr>
          <w:rFonts w:ascii="Times New Roman" w:hAnsi="Times New Roman"/>
          <w:sz w:val="24"/>
          <w:szCs w:val="24"/>
        </w:rPr>
        <w:t>-</w:t>
      </w:r>
      <w:r w:rsidR="00BF10CF" w:rsidRPr="00BE1924">
        <w:rPr>
          <w:rFonts w:ascii="Times New Roman" w:hAnsi="Times New Roman"/>
          <w:sz w:val="24"/>
          <w:szCs w:val="24"/>
        </w:rPr>
        <w:t>d</w:t>
      </w:r>
      <w:r w:rsidRPr="00BE1924">
        <w:rPr>
          <w:rFonts w:ascii="Times New Roman" w:hAnsi="Times New Roman"/>
          <w:sz w:val="24"/>
          <w:szCs w:val="24"/>
        </w:rPr>
        <w:t>,</w:t>
      </w:r>
    </w:p>
    <w:p w14:paraId="32EE87C9" w14:textId="77777777" w:rsidR="009B01DA" w:rsidRPr="00BE1924" w:rsidRDefault="009B01DA" w:rsidP="00CF5F8D">
      <w:pPr>
        <w:pStyle w:val="AkapitStandardowyRyczat"/>
        <w:numPr>
          <w:ilvl w:val="0"/>
          <w:numId w:val="21"/>
        </w:numPr>
        <w:spacing w:before="0" w:after="0" w:line="360" w:lineRule="auto"/>
        <w:ind w:left="993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 xml:space="preserve">sporządzenia listy </w:t>
      </w:r>
      <w:r w:rsidR="00C014D6" w:rsidRPr="00BE1924">
        <w:rPr>
          <w:rFonts w:ascii="Times New Roman" w:hAnsi="Times New Roman"/>
          <w:sz w:val="24"/>
          <w:szCs w:val="24"/>
        </w:rPr>
        <w:t>wniosków o dofinansowanie i udostępnienia jej Agencji, a także zamieszczenia na stronie internetowej RLGD oraz na stronie programu.</w:t>
      </w:r>
    </w:p>
    <w:p w14:paraId="28C6B507" w14:textId="2455EE7C" w:rsidR="00474F35" w:rsidRPr="00C21655" w:rsidRDefault="00F22A2C" w:rsidP="00A34C54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C21655">
        <w:rPr>
          <w:sz w:val="24"/>
          <w:szCs w:val="24"/>
        </w:rPr>
        <w:t>2. Zasady wskazane w ust. 1</w:t>
      </w:r>
      <w:r w:rsidR="00EC2CCC" w:rsidRPr="00C21655">
        <w:rPr>
          <w:sz w:val="24"/>
          <w:szCs w:val="24"/>
        </w:rPr>
        <w:t xml:space="preserve">, </w:t>
      </w:r>
      <w:r w:rsidRPr="00C21655">
        <w:rPr>
          <w:sz w:val="24"/>
          <w:szCs w:val="24"/>
        </w:rPr>
        <w:t>RLGD stosuje również do wyboru operacji własnych</w:t>
      </w:r>
      <w:r w:rsidR="00C014D6" w:rsidRPr="00C21655">
        <w:rPr>
          <w:sz w:val="24"/>
          <w:szCs w:val="24"/>
        </w:rPr>
        <w:t xml:space="preserve"> RLGD</w:t>
      </w:r>
      <w:r w:rsidRPr="00C21655">
        <w:rPr>
          <w:sz w:val="24"/>
          <w:szCs w:val="24"/>
        </w:rPr>
        <w:t xml:space="preserve">. </w:t>
      </w:r>
    </w:p>
    <w:p w14:paraId="54D995B3" w14:textId="77777777" w:rsidR="00105E76" w:rsidRDefault="00105E76" w:rsidP="007864A6">
      <w:pPr>
        <w:pStyle w:val="Punkt"/>
        <w:numPr>
          <w:ilvl w:val="0"/>
          <w:numId w:val="0"/>
        </w:numPr>
        <w:spacing w:line="360" w:lineRule="auto"/>
        <w:ind w:left="284"/>
        <w:jc w:val="center"/>
        <w:rPr>
          <w:b/>
          <w:sz w:val="24"/>
          <w:szCs w:val="24"/>
        </w:rPr>
      </w:pPr>
    </w:p>
    <w:p w14:paraId="6A1BA5E2" w14:textId="50D34A63" w:rsidR="001C4AB4" w:rsidRPr="00BE1924" w:rsidRDefault="001C4AB4" w:rsidP="007864A6">
      <w:pPr>
        <w:pStyle w:val="Punkt"/>
        <w:numPr>
          <w:ilvl w:val="0"/>
          <w:numId w:val="0"/>
        </w:numPr>
        <w:spacing w:line="360" w:lineRule="auto"/>
        <w:ind w:left="284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 xml:space="preserve">§ </w:t>
      </w:r>
      <w:r w:rsidR="00237817" w:rsidRPr="00BE1924">
        <w:rPr>
          <w:b/>
          <w:sz w:val="24"/>
          <w:szCs w:val="24"/>
        </w:rPr>
        <w:t>9</w:t>
      </w:r>
      <w:r w:rsidRPr="00BE1924">
        <w:rPr>
          <w:b/>
          <w:sz w:val="24"/>
          <w:szCs w:val="24"/>
        </w:rPr>
        <w:t>.</w:t>
      </w:r>
    </w:p>
    <w:p w14:paraId="41B7AEDC" w14:textId="77777777" w:rsidR="000C2D30" w:rsidRPr="00BE1924" w:rsidRDefault="000C2D30" w:rsidP="007864A6">
      <w:pPr>
        <w:pStyle w:val="Punkt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>Monitor</w:t>
      </w:r>
      <w:r w:rsidR="00D97D4A" w:rsidRPr="00BE1924">
        <w:rPr>
          <w:b/>
          <w:sz w:val="24"/>
          <w:szCs w:val="24"/>
        </w:rPr>
        <w:t>owanie</w:t>
      </w:r>
      <w:r w:rsidRPr="00BE1924">
        <w:rPr>
          <w:b/>
          <w:sz w:val="24"/>
          <w:szCs w:val="24"/>
        </w:rPr>
        <w:t xml:space="preserve">, </w:t>
      </w:r>
      <w:r w:rsidR="0037033C" w:rsidRPr="00BE1924">
        <w:rPr>
          <w:b/>
          <w:sz w:val="24"/>
          <w:szCs w:val="24"/>
        </w:rPr>
        <w:t xml:space="preserve">ewaluacja, </w:t>
      </w:r>
      <w:r w:rsidR="00604411" w:rsidRPr="00BE1924">
        <w:rPr>
          <w:b/>
          <w:sz w:val="24"/>
          <w:szCs w:val="24"/>
        </w:rPr>
        <w:t>sprawozdawczość i</w:t>
      </w:r>
      <w:r w:rsidRPr="00BE1924">
        <w:rPr>
          <w:b/>
          <w:sz w:val="24"/>
          <w:szCs w:val="24"/>
        </w:rPr>
        <w:t xml:space="preserve"> kontrola </w:t>
      </w:r>
      <w:r w:rsidR="001C4AB4" w:rsidRPr="00BE1924">
        <w:rPr>
          <w:b/>
          <w:sz w:val="24"/>
          <w:szCs w:val="24"/>
        </w:rPr>
        <w:t xml:space="preserve">realizacji </w:t>
      </w:r>
      <w:r w:rsidRPr="00BE1924">
        <w:rPr>
          <w:b/>
          <w:sz w:val="24"/>
          <w:szCs w:val="24"/>
        </w:rPr>
        <w:t>LSR</w:t>
      </w:r>
    </w:p>
    <w:p w14:paraId="3EBC0D02" w14:textId="77777777" w:rsidR="002D2BC6" w:rsidRPr="00BE1924" w:rsidRDefault="00AD5C25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1. </w:t>
      </w:r>
      <w:r w:rsidR="000C2D30" w:rsidRPr="00BE1924">
        <w:rPr>
          <w:sz w:val="24"/>
          <w:szCs w:val="24"/>
        </w:rPr>
        <w:t>RLGD</w:t>
      </w:r>
      <w:r w:rsidR="00FA7038" w:rsidRPr="00BE1924">
        <w:rPr>
          <w:sz w:val="24"/>
          <w:szCs w:val="24"/>
        </w:rPr>
        <w:t xml:space="preserve"> </w:t>
      </w:r>
      <w:r w:rsidR="009B43A1" w:rsidRPr="00BE1924">
        <w:rPr>
          <w:sz w:val="24"/>
          <w:szCs w:val="24"/>
        </w:rPr>
        <w:t>monitoruje</w:t>
      </w:r>
      <w:r w:rsidR="002D2BC6" w:rsidRPr="00BE1924">
        <w:rPr>
          <w:sz w:val="24"/>
          <w:szCs w:val="24"/>
        </w:rPr>
        <w:t xml:space="preserve">, </w:t>
      </w:r>
      <w:r w:rsidR="009B43A1" w:rsidRPr="00BE1924">
        <w:rPr>
          <w:sz w:val="24"/>
          <w:szCs w:val="24"/>
        </w:rPr>
        <w:t xml:space="preserve">dokonuje </w:t>
      </w:r>
      <w:r w:rsidR="002D2BC6" w:rsidRPr="00BE1924">
        <w:rPr>
          <w:sz w:val="24"/>
          <w:szCs w:val="24"/>
        </w:rPr>
        <w:t>ewaluacji i kontroli realizacji LSR, w szczególności poprzez:</w:t>
      </w:r>
    </w:p>
    <w:p w14:paraId="4F4BCC75" w14:textId="0FAAD2FB" w:rsidR="002D2BC6" w:rsidRPr="00BE1924" w:rsidRDefault="002D2BC6" w:rsidP="00CF5F8D">
      <w:pPr>
        <w:pStyle w:val="Litera"/>
        <w:numPr>
          <w:ilvl w:val="5"/>
          <w:numId w:val="15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monitorowanie </w:t>
      </w:r>
      <w:r w:rsidR="003A745F" w:rsidRPr="00BE1924">
        <w:rPr>
          <w:sz w:val="24"/>
          <w:szCs w:val="24"/>
        </w:rPr>
        <w:t>postępó</w:t>
      </w:r>
      <w:r w:rsidR="003A745F" w:rsidRPr="00BE1924">
        <w:rPr>
          <w:sz w:val="24"/>
          <w:szCs w:val="24"/>
        </w:rPr>
        <w:fldChar w:fldCharType="begin"/>
      </w:r>
      <w:r w:rsidR="003A745F" w:rsidRPr="00BE1924">
        <w:rPr>
          <w:sz w:val="24"/>
          <w:szCs w:val="24"/>
        </w:rPr>
        <w:instrText xml:space="preserve"> LISTNUM </w:instrText>
      </w:r>
      <w:r w:rsidR="003A745F" w:rsidRPr="00BE1924">
        <w:rPr>
          <w:sz w:val="24"/>
          <w:szCs w:val="24"/>
        </w:rPr>
        <w:fldChar w:fldCharType="end">
          <w:numberingChange w:id="3" w:author="Kaniewska-Królak Marta" w:date="2025-02-10T13:01:00Z" w:original=""/>
        </w:fldChar>
      </w:r>
      <w:r w:rsidR="003A745F" w:rsidRPr="00BE1924">
        <w:rPr>
          <w:sz w:val="24"/>
          <w:szCs w:val="24"/>
        </w:rPr>
        <w:t xml:space="preserve">w w </w:t>
      </w:r>
      <w:r w:rsidRPr="00BE1924">
        <w:rPr>
          <w:sz w:val="24"/>
          <w:szCs w:val="24"/>
        </w:rPr>
        <w:t>realizacji celów LSR</w:t>
      </w:r>
      <w:r w:rsidR="003A745F" w:rsidRPr="00BE1924">
        <w:rPr>
          <w:sz w:val="24"/>
          <w:szCs w:val="24"/>
        </w:rPr>
        <w:t xml:space="preserve"> oraz wskaźników realizacji celów LSR</w:t>
      </w:r>
      <w:r w:rsidR="00A34C54">
        <w:rPr>
          <w:sz w:val="24"/>
          <w:szCs w:val="24"/>
        </w:rPr>
        <w:t>;</w:t>
      </w:r>
    </w:p>
    <w:p w14:paraId="29EF9054" w14:textId="276CA90C" w:rsidR="002D2BC6" w:rsidRPr="00BE1924" w:rsidRDefault="008E79A2" w:rsidP="00CF5F8D">
      <w:pPr>
        <w:pStyle w:val="Litera"/>
        <w:numPr>
          <w:ilvl w:val="5"/>
          <w:numId w:val="15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>prowadze</w:t>
      </w:r>
      <w:r w:rsidR="002D2BC6" w:rsidRPr="00BE1924">
        <w:rPr>
          <w:sz w:val="24"/>
          <w:szCs w:val="24"/>
        </w:rPr>
        <w:t xml:space="preserve">nie ewaluacji </w:t>
      </w:r>
      <w:r w:rsidR="00152A9D" w:rsidRPr="00BE1924">
        <w:rPr>
          <w:sz w:val="24"/>
          <w:szCs w:val="24"/>
        </w:rPr>
        <w:t>realizacji</w:t>
      </w:r>
      <w:r w:rsidR="002D2BC6" w:rsidRPr="00BE1924">
        <w:rPr>
          <w:sz w:val="24"/>
          <w:szCs w:val="24"/>
        </w:rPr>
        <w:t xml:space="preserve"> LSR</w:t>
      </w:r>
      <w:r w:rsidR="00A34C54">
        <w:rPr>
          <w:sz w:val="24"/>
          <w:szCs w:val="24"/>
        </w:rPr>
        <w:t>;</w:t>
      </w:r>
    </w:p>
    <w:p w14:paraId="6680A89A" w14:textId="77777777" w:rsidR="00152A9D" w:rsidRPr="00BE1924" w:rsidRDefault="00152A9D" w:rsidP="00CF5F8D">
      <w:pPr>
        <w:pStyle w:val="Litera"/>
        <w:numPr>
          <w:ilvl w:val="5"/>
          <w:numId w:val="15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umożliwienie </w:t>
      </w:r>
      <w:r w:rsidR="00DE6DB3" w:rsidRPr="00BE1924">
        <w:rPr>
          <w:sz w:val="24"/>
          <w:szCs w:val="24"/>
        </w:rPr>
        <w:t xml:space="preserve">przedstawicielom organów i jednostek organizacyjnych upoważnionych do kontroli </w:t>
      </w:r>
      <w:r w:rsidRPr="00BE1924">
        <w:rPr>
          <w:sz w:val="24"/>
          <w:szCs w:val="24"/>
        </w:rPr>
        <w:t>przeprowadzania kontroli RLGD w zakresie</w:t>
      </w:r>
      <w:r w:rsidR="004C4885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realizacji LSR</w:t>
      </w:r>
      <w:r w:rsidR="004C4885" w:rsidRPr="00BE1924">
        <w:rPr>
          <w:sz w:val="24"/>
          <w:szCs w:val="24"/>
        </w:rPr>
        <w:t xml:space="preserve"> oraz w zakresie prawidłowości realizacji zadań RLGD określonych </w:t>
      </w:r>
      <w:r w:rsidR="00C014D6" w:rsidRPr="00BE1924">
        <w:rPr>
          <w:sz w:val="24"/>
          <w:szCs w:val="24"/>
        </w:rPr>
        <w:t>w umowie ra</w:t>
      </w:r>
      <w:r w:rsidR="004C4885" w:rsidRPr="00BE1924">
        <w:rPr>
          <w:sz w:val="24"/>
          <w:szCs w:val="24"/>
        </w:rPr>
        <w:t>mowej</w:t>
      </w:r>
      <w:r w:rsidRPr="00BE1924">
        <w:rPr>
          <w:sz w:val="24"/>
          <w:szCs w:val="24"/>
        </w:rPr>
        <w:t>;</w:t>
      </w:r>
    </w:p>
    <w:p w14:paraId="70D0FDB9" w14:textId="77777777" w:rsidR="002D2BC6" w:rsidRPr="00BE1924" w:rsidRDefault="002D2BC6" w:rsidP="00CF5F8D">
      <w:pPr>
        <w:pStyle w:val="Litera"/>
        <w:numPr>
          <w:ilvl w:val="5"/>
          <w:numId w:val="15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wykonanie zaleceń </w:t>
      </w:r>
      <w:r w:rsidR="004C4885" w:rsidRPr="00BE1924">
        <w:rPr>
          <w:sz w:val="24"/>
          <w:szCs w:val="24"/>
        </w:rPr>
        <w:t xml:space="preserve">pokontrolnych </w:t>
      </w:r>
      <w:r w:rsidRPr="00BE1924">
        <w:rPr>
          <w:sz w:val="24"/>
          <w:szCs w:val="24"/>
        </w:rPr>
        <w:t>z kontroli</w:t>
      </w:r>
      <w:r w:rsidR="00AA4D8C" w:rsidRPr="00BE1924">
        <w:rPr>
          <w:sz w:val="24"/>
          <w:szCs w:val="24"/>
        </w:rPr>
        <w:t>, o któr</w:t>
      </w:r>
      <w:r w:rsidR="0037033C" w:rsidRPr="00BE1924">
        <w:rPr>
          <w:sz w:val="24"/>
          <w:szCs w:val="24"/>
        </w:rPr>
        <w:t xml:space="preserve">ych </w:t>
      </w:r>
      <w:r w:rsidR="00AA4D8C" w:rsidRPr="00BE1924">
        <w:rPr>
          <w:sz w:val="24"/>
          <w:szCs w:val="24"/>
        </w:rPr>
        <w:t xml:space="preserve">mowa w pkt </w:t>
      </w:r>
      <w:r w:rsidR="004C4885" w:rsidRPr="00BE1924">
        <w:rPr>
          <w:sz w:val="24"/>
          <w:szCs w:val="24"/>
        </w:rPr>
        <w:t>3</w:t>
      </w:r>
      <w:r w:rsidR="008070B3" w:rsidRPr="00BE1924">
        <w:rPr>
          <w:sz w:val="24"/>
          <w:szCs w:val="24"/>
        </w:rPr>
        <w:t>.</w:t>
      </w:r>
    </w:p>
    <w:p w14:paraId="1CA2A3FC" w14:textId="12B7099C" w:rsidR="00845CF6" w:rsidRPr="00BE1924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D5C25" w:rsidRPr="00BE1924">
        <w:rPr>
          <w:sz w:val="24"/>
          <w:szCs w:val="24"/>
        </w:rPr>
        <w:t xml:space="preserve">RLGD prowadzi </w:t>
      </w:r>
      <w:r w:rsidR="00845CF6" w:rsidRPr="00BE1924">
        <w:rPr>
          <w:sz w:val="24"/>
          <w:szCs w:val="24"/>
        </w:rPr>
        <w:t>rzeteln</w:t>
      </w:r>
      <w:r w:rsidR="00AD5C25" w:rsidRPr="00BE1924">
        <w:rPr>
          <w:sz w:val="24"/>
          <w:szCs w:val="24"/>
        </w:rPr>
        <w:t>ą</w:t>
      </w:r>
      <w:r w:rsidR="00845CF6" w:rsidRPr="00BE1924">
        <w:rPr>
          <w:sz w:val="24"/>
          <w:szCs w:val="24"/>
        </w:rPr>
        <w:t xml:space="preserve"> i terminow</w:t>
      </w:r>
      <w:r w:rsidR="00AD5C25" w:rsidRPr="00BE1924">
        <w:rPr>
          <w:sz w:val="24"/>
          <w:szCs w:val="24"/>
        </w:rPr>
        <w:t xml:space="preserve">ą </w:t>
      </w:r>
      <w:r w:rsidR="00845CF6" w:rsidRPr="00BE1924">
        <w:rPr>
          <w:sz w:val="24"/>
          <w:szCs w:val="24"/>
        </w:rPr>
        <w:t>sprawozdawczoś</w:t>
      </w:r>
      <w:r w:rsidR="00AD5C25" w:rsidRPr="00BE1924">
        <w:rPr>
          <w:sz w:val="24"/>
          <w:szCs w:val="24"/>
        </w:rPr>
        <w:t>ć</w:t>
      </w:r>
      <w:r w:rsidR="00845CF6" w:rsidRPr="00BE1924">
        <w:rPr>
          <w:sz w:val="24"/>
          <w:szCs w:val="24"/>
        </w:rPr>
        <w:t>, w tym:</w:t>
      </w:r>
    </w:p>
    <w:p w14:paraId="5F1E7F51" w14:textId="4699D8FC" w:rsidR="00BC275F" w:rsidRPr="00BE1924" w:rsidRDefault="00845CF6" w:rsidP="00CF5F8D">
      <w:pPr>
        <w:pStyle w:val="Litera"/>
        <w:numPr>
          <w:ilvl w:val="5"/>
          <w:numId w:val="28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składa IZ harmonogram realizacji </w:t>
      </w:r>
      <w:r w:rsidR="00E26DB7" w:rsidRPr="00BE1924">
        <w:rPr>
          <w:sz w:val="24"/>
          <w:szCs w:val="24"/>
        </w:rPr>
        <w:t xml:space="preserve">zadań </w:t>
      </w:r>
      <w:r w:rsidR="000D6C25" w:rsidRPr="00BE1924">
        <w:rPr>
          <w:sz w:val="24"/>
          <w:szCs w:val="24"/>
        </w:rPr>
        <w:t xml:space="preserve">dotyczących zobowiązań </w:t>
      </w:r>
      <w:r w:rsidR="00E26DB7" w:rsidRPr="00BE1924">
        <w:rPr>
          <w:sz w:val="24"/>
          <w:szCs w:val="24"/>
        </w:rPr>
        <w:t>w zakresie komunikacji i widoczności</w:t>
      </w:r>
      <w:r w:rsidRPr="00BE1924">
        <w:rPr>
          <w:sz w:val="24"/>
          <w:szCs w:val="24"/>
        </w:rPr>
        <w:t>, w terminie do</w:t>
      </w:r>
      <w:r w:rsidR="00105E76">
        <w:rPr>
          <w:sz w:val="24"/>
          <w:szCs w:val="24"/>
        </w:rPr>
        <w:t xml:space="preserve"> dnia</w:t>
      </w:r>
      <w:r w:rsidRPr="00BE1924">
        <w:rPr>
          <w:sz w:val="24"/>
          <w:szCs w:val="24"/>
        </w:rPr>
        <w:t xml:space="preserve"> 30 listopada każdego roku realizacji LSR,</w:t>
      </w:r>
      <w:r w:rsidR="008733AD" w:rsidRPr="00BE1924">
        <w:rPr>
          <w:sz w:val="24"/>
          <w:szCs w:val="24"/>
        </w:rPr>
        <w:t xml:space="preserve"> na rok następny, a w przypadku pierwszego harmonogramu realizacji</w:t>
      </w:r>
      <w:r w:rsidR="000B1509" w:rsidRPr="00BE1924">
        <w:rPr>
          <w:sz w:val="24"/>
          <w:szCs w:val="24"/>
        </w:rPr>
        <w:t xml:space="preserve"> </w:t>
      </w:r>
      <w:r w:rsidR="008733AD" w:rsidRPr="00BE1924">
        <w:rPr>
          <w:sz w:val="24"/>
          <w:szCs w:val="24"/>
        </w:rPr>
        <w:t>– w terminie 60 dni od dnia zawarcia umowy ramowej</w:t>
      </w:r>
      <w:r w:rsidR="00F94EAD" w:rsidRPr="00BE1924">
        <w:rPr>
          <w:sz w:val="24"/>
          <w:szCs w:val="24"/>
        </w:rPr>
        <w:t>;</w:t>
      </w:r>
    </w:p>
    <w:p w14:paraId="30071CAB" w14:textId="77777777" w:rsidR="00F1158A" w:rsidRPr="00BE1924" w:rsidRDefault="00BC275F" w:rsidP="00CF5F8D">
      <w:pPr>
        <w:pStyle w:val="Litera"/>
        <w:numPr>
          <w:ilvl w:val="5"/>
          <w:numId w:val="28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>składa IZ</w:t>
      </w:r>
      <w:r w:rsidR="00F94EAD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sprawozdania</w:t>
      </w:r>
      <w:r w:rsidR="00F1158A" w:rsidRPr="00BE1924">
        <w:rPr>
          <w:sz w:val="24"/>
          <w:szCs w:val="24"/>
        </w:rPr>
        <w:t>:</w:t>
      </w:r>
    </w:p>
    <w:p w14:paraId="1BE3A896" w14:textId="77777777" w:rsidR="008733AD" w:rsidRPr="00BE1924" w:rsidRDefault="00F1158A" w:rsidP="007864A6">
      <w:pPr>
        <w:pStyle w:val="Litera"/>
        <w:numPr>
          <w:ilvl w:val="0"/>
          <w:numId w:val="0"/>
        </w:numPr>
        <w:spacing w:line="360" w:lineRule="auto"/>
        <w:ind w:left="567"/>
        <w:rPr>
          <w:sz w:val="24"/>
          <w:szCs w:val="24"/>
        </w:rPr>
      </w:pPr>
      <w:r w:rsidRPr="00BE1924">
        <w:rPr>
          <w:sz w:val="24"/>
          <w:szCs w:val="24"/>
        </w:rPr>
        <w:t>a)</w:t>
      </w:r>
      <w:r w:rsidR="00BC275F" w:rsidRPr="00BE1924">
        <w:rPr>
          <w:sz w:val="24"/>
          <w:szCs w:val="24"/>
        </w:rPr>
        <w:t xml:space="preserve"> roczne z realizacji LSR, za rok poprzedni</w:t>
      </w:r>
      <w:r w:rsidRPr="00BE1924">
        <w:rPr>
          <w:sz w:val="24"/>
          <w:szCs w:val="24"/>
        </w:rPr>
        <w:t>,</w:t>
      </w:r>
      <w:r w:rsidR="004E2E5E" w:rsidRPr="00BE1924">
        <w:rPr>
          <w:sz w:val="24"/>
          <w:szCs w:val="24"/>
        </w:rPr>
        <w:t xml:space="preserve"> </w:t>
      </w:r>
    </w:p>
    <w:p w14:paraId="07C73B84" w14:textId="77777777" w:rsidR="00F1158A" w:rsidRPr="00BE1924" w:rsidRDefault="00F1158A" w:rsidP="007864A6">
      <w:pPr>
        <w:pStyle w:val="Litera"/>
        <w:numPr>
          <w:ilvl w:val="0"/>
          <w:numId w:val="0"/>
        </w:numPr>
        <w:spacing w:line="360" w:lineRule="auto"/>
        <w:ind w:left="567"/>
        <w:rPr>
          <w:sz w:val="24"/>
          <w:szCs w:val="24"/>
        </w:rPr>
      </w:pPr>
      <w:r w:rsidRPr="00BE1924">
        <w:rPr>
          <w:sz w:val="24"/>
          <w:szCs w:val="24"/>
        </w:rPr>
        <w:t xml:space="preserve">b) końcowe ze zrealizowania LSR; </w:t>
      </w:r>
    </w:p>
    <w:p w14:paraId="0142F333" w14:textId="77777777" w:rsidR="004E2E5E" w:rsidRPr="00BE1924" w:rsidRDefault="004E2E5E" w:rsidP="00CF5F8D">
      <w:pPr>
        <w:pStyle w:val="Litera"/>
        <w:numPr>
          <w:ilvl w:val="5"/>
          <w:numId w:val="28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>współpracuje z IZ przekazując informacje w zakresie realizacji LSR i wykorzystania środków przeznaczonych na jej realizację.</w:t>
      </w:r>
    </w:p>
    <w:p w14:paraId="0078A081" w14:textId="59BB7E1B" w:rsidR="006D7799" w:rsidRPr="00BE1924" w:rsidRDefault="00F1158A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3. </w:t>
      </w:r>
      <w:r w:rsidR="006D7799" w:rsidRPr="00BE1924">
        <w:rPr>
          <w:sz w:val="24"/>
          <w:szCs w:val="24"/>
        </w:rPr>
        <w:t xml:space="preserve">Sprawozdanie roczne z realizacji LSR, o którym mowa w ust. </w:t>
      </w:r>
      <w:r w:rsidR="007278FA" w:rsidRPr="00BE1924">
        <w:rPr>
          <w:sz w:val="24"/>
          <w:szCs w:val="24"/>
        </w:rPr>
        <w:t>2</w:t>
      </w:r>
      <w:r w:rsidR="006D7799" w:rsidRPr="00BE1924">
        <w:rPr>
          <w:sz w:val="24"/>
          <w:szCs w:val="24"/>
        </w:rPr>
        <w:t xml:space="preserve"> pkt </w:t>
      </w:r>
      <w:r w:rsidR="007278FA" w:rsidRPr="00BE1924">
        <w:rPr>
          <w:sz w:val="24"/>
          <w:szCs w:val="24"/>
        </w:rPr>
        <w:t>2</w:t>
      </w:r>
      <w:r w:rsidRPr="00BE1924">
        <w:rPr>
          <w:sz w:val="24"/>
          <w:szCs w:val="24"/>
        </w:rPr>
        <w:t xml:space="preserve"> lit. a,</w:t>
      </w:r>
      <w:r w:rsidR="006D7799" w:rsidRPr="00BE1924">
        <w:rPr>
          <w:sz w:val="24"/>
          <w:szCs w:val="24"/>
        </w:rPr>
        <w:t xml:space="preserve"> RLGD składa na formularzu udostępnionym przez IZ, w terminie do dnia 31 stycznia roku następnego </w:t>
      </w:r>
      <w:r w:rsidR="00A16816" w:rsidRPr="00BE1924">
        <w:rPr>
          <w:sz w:val="24"/>
          <w:szCs w:val="24"/>
        </w:rPr>
        <w:t xml:space="preserve">po roku, którego dotyczy to sprawozdanie, </w:t>
      </w:r>
      <w:r w:rsidR="006D7799" w:rsidRPr="00BE1924">
        <w:rPr>
          <w:sz w:val="24"/>
          <w:szCs w:val="24"/>
        </w:rPr>
        <w:t xml:space="preserve">i zawiera ono informacje dotyczące zrealizowania w danym roku: </w:t>
      </w:r>
    </w:p>
    <w:p w14:paraId="2EB23873" w14:textId="77777777" w:rsidR="006D7799" w:rsidRPr="00BE1924" w:rsidRDefault="006D7799" w:rsidP="00CF5F8D">
      <w:pPr>
        <w:pStyle w:val="Litera"/>
        <w:numPr>
          <w:ilvl w:val="5"/>
          <w:numId w:val="29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>postępu w realizacji celów i wskaźników, o których mowa w LSR, przy wykorzystaniu środków finansowych, o których mowa w § 5 ust. 1;</w:t>
      </w:r>
    </w:p>
    <w:p w14:paraId="062C72FA" w14:textId="77777777" w:rsidR="006D7799" w:rsidRPr="00BE1924" w:rsidRDefault="006D7799" w:rsidP="00CF5F8D">
      <w:pPr>
        <w:pStyle w:val="Litera"/>
        <w:numPr>
          <w:ilvl w:val="5"/>
          <w:numId w:val="29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lastRenderedPageBreak/>
        <w:t>naborów wniosków o dofinansowanie lub o powierzenie grantów – zgodnie z harmonogramem naborów, o którym mowa w § 8 ust. 1</w:t>
      </w:r>
      <w:r w:rsidR="00244A61" w:rsidRPr="00BE1924">
        <w:rPr>
          <w:sz w:val="24"/>
          <w:szCs w:val="24"/>
        </w:rPr>
        <w:t xml:space="preserve"> oraz regulacjami, o których mowa w § 3</w:t>
      </w:r>
      <w:r w:rsidRPr="00BE1924">
        <w:rPr>
          <w:sz w:val="24"/>
          <w:szCs w:val="24"/>
        </w:rPr>
        <w:t>;</w:t>
      </w:r>
    </w:p>
    <w:p w14:paraId="724387D1" w14:textId="2E4B0163" w:rsidR="00A03142" w:rsidRPr="00BE1924" w:rsidRDefault="00244A61" w:rsidP="00CF5F8D">
      <w:pPr>
        <w:pStyle w:val="Litera"/>
        <w:numPr>
          <w:ilvl w:val="5"/>
          <w:numId w:val="29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obowiązków w zakresie prawidłowego funkcjonowania RLGD oraz rzetelnej realizacji LSR, określonych w </w:t>
      </w:r>
      <w:r w:rsidR="00A764BC" w:rsidRPr="00BE1924">
        <w:rPr>
          <w:sz w:val="24"/>
          <w:szCs w:val="24"/>
        </w:rPr>
        <w:t>§</w:t>
      </w:r>
      <w:r w:rsidRPr="00BE1924">
        <w:rPr>
          <w:sz w:val="24"/>
          <w:szCs w:val="24"/>
        </w:rPr>
        <w:t xml:space="preserve"> 7 pkt 2-3 i 5-</w:t>
      </w:r>
      <w:r w:rsidR="007278FA" w:rsidRPr="00BE1924">
        <w:rPr>
          <w:sz w:val="24"/>
          <w:szCs w:val="24"/>
        </w:rPr>
        <w:t>9</w:t>
      </w:r>
      <w:r w:rsidR="00A16816" w:rsidRPr="00BE1924">
        <w:rPr>
          <w:sz w:val="24"/>
          <w:szCs w:val="24"/>
        </w:rPr>
        <w:t>;</w:t>
      </w:r>
    </w:p>
    <w:p w14:paraId="49472F07" w14:textId="206C2960" w:rsidR="00617DE8" w:rsidRPr="00BE1924" w:rsidRDefault="00A03142" w:rsidP="00CF5F8D">
      <w:pPr>
        <w:pStyle w:val="Litera"/>
        <w:numPr>
          <w:ilvl w:val="5"/>
          <w:numId w:val="29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obsługi wniosków </w:t>
      </w:r>
      <w:r w:rsidR="00F75A00" w:rsidRPr="00BE1924">
        <w:rPr>
          <w:sz w:val="24"/>
          <w:szCs w:val="24"/>
        </w:rPr>
        <w:t xml:space="preserve">o dofinansowanie </w:t>
      </w:r>
      <w:r w:rsidRPr="00BE1924">
        <w:rPr>
          <w:sz w:val="24"/>
          <w:szCs w:val="24"/>
        </w:rPr>
        <w:t>w CST2021</w:t>
      </w:r>
      <w:r w:rsidR="00617DE8" w:rsidRPr="00BE1924">
        <w:rPr>
          <w:sz w:val="24"/>
          <w:szCs w:val="24"/>
        </w:rPr>
        <w:t>;</w:t>
      </w:r>
    </w:p>
    <w:p w14:paraId="23BE5ED1" w14:textId="128B042A" w:rsidR="006D7799" w:rsidRPr="00BE1924" w:rsidRDefault="00617DE8" w:rsidP="00CF5F8D">
      <w:pPr>
        <w:pStyle w:val="Litera"/>
        <w:numPr>
          <w:ilvl w:val="5"/>
          <w:numId w:val="29"/>
        </w:numPr>
        <w:tabs>
          <w:tab w:val="clear" w:pos="851"/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BE1924">
        <w:rPr>
          <w:sz w:val="24"/>
          <w:szCs w:val="24"/>
        </w:rPr>
        <w:t>realizacji zadań dotyczących zobowiązań w zakresie komunikacji i widoczności oraz działań informacyjno-promocyjnych RLGD</w:t>
      </w:r>
      <w:r w:rsidR="004611F9" w:rsidRPr="00BE1924">
        <w:rPr>
          <w:sz w:val="24"/>
          <w:szCs w:val="24"/>
        </w:rPr>
        <w:t>.</w:t>
      </w:r>
    </w:p>
    <w:p w14:paraId="594839C9" w14:textId="5A82EA7F" w:rsidR="00F1158A" w:rsidRPr="00BE1924" w:rsidRDefault="00F1158A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4. </w:t>
      </w:r>
      <w:r w:rsidR="00105E76" w:rsidRPr="00BE1924">
        <w:rPr>
          <w:sz w:val="24"/>
          <w:szCs w:val="24"/>
        </w:rPr>
        <w:t>Sprawozdanie końcowe ze zrealizowania LSR, o którym mowa w ust. 2 pkt 2 lit. b, RLGD składa na formularzu udostępnionym przez IZ, za okres wskazany w § 4 ust. 1</w:t>
      </w:r>
      <w:r w:rsidR="00105E76">
        <w:rPr>
          <w:sz w:val="24"/>
          <w:szCs w:val="24"/>
        </w:rPr>
        <w:t xml:space="preserve">, </w:t>
      </w:r>
      <w:r w:rsidR="00105E76" w:rsidRPr="00BE1924">
        <w:rPr>
          <w:sz w:val="24"/>
          <w:szCs w:val="24"/>
        </w:rPr>
        <w:t xml:space="preserve">po jego zakończeniu, w terminie do dnia 31 marca </w:t>
      </w:r>
      <w:r w:rsidR="00105E76">
        <w:rPr>
          <w:sz w:val="24"/>
          <w:szCs w:val="24"/>
        </w:rPr>
        <w:t xml:space="preserve">następnego </w:t>
      </w:r>
      <w:r w:rsidR="00105E76" w:rsidRPr="00BE1924">
        <w:rPr>
          <w:sz w:val="24"/>
          <w:szCs w:val="24"/>
        </w:rPr>
        <w:t>roku, w zakresie zrealizowania celów i wskaźników, o których mowa w LSR, przy wykorzystaniu środków finansowych, o których mowa w § 5 ust. 1, a także odpowiednio w zakresie określonym w ust. 3 pkt 2-</w:t>
      </w:r>
      <w:r w:rsidR="00105E76">
        <w:rPr>
          <w:sz w:val="24"/>
          <w:szCs w:val="24"/>
        </w:rPr>
        <w:t>5.</w:t>
      </w:r>
    </w:p>
    <w:p w14:paraId="42DDC742" w14:textId="77777777" w:rsidR="00F12B07" w:rsidRPr="00BE1924" w:rsidRDefault="00F12B07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5. IZ, w terminie 30 dni od dnia otrzymania sprawozdań, o których mowa w ust. 2 pkt 2, zastrzega sobie prawo zgłaszania do nich uwag. </w:t>
      </w:r>
    </w:p>
    <w:p w14:paraId="513216C0" w14:textId="76D3139D" w:rsidR="00F12B07" w:rsidRPr="00BE1924" w:rsidRDefault="00F12B07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 xml:space="preserve">6. RLGD zobowiązuje się do dokonania ewentualnych poprawek </w:t>
      </w:r>
      <w:r w:rsidR="00A16816" w:rsidRPr="00BE1924">
        <w:rPr>
          <w:sz w:val="24"/>
          <w:szCs w:val="24"/>
        </w:rPr>
        <w:t>lub</w:t>
      </w:r>
      <w:r w:rsidRPr="00BE1924">
        <w:rPr>
          <w:sz w:val="24"/>
          <w:szCs w:val="24"/>
        </w:rPr>
        <w:t xml:space="preserve"> uzupełnień sprawozdań, o których mowa w ust. 2 pkt 2, zgodnie z uwagami, o których mowa w ust. </w:t>
      </w:r>
      <w:r w:rsidR="007278FA" w:rsidRPr="00BE1924">
        <w:rPr>
          <w:sz w:val="24"/>
          <w:szCs w:val="24"/>
        </w:rPr>
        <w:t>5</w:t>
      </w:r>
      <w:r w:rsidRPr="00BE1924">
        <w:rPr>
          <w:sz w:val="24"/>
          <w:szCs w:val="24"/>
        </w:rPr>
        <w:t>, w terminie 14 dni od dnia ich otrzymania.</w:t>
      </w:r>
    </w:p>
    <w:p w14:paraId="099FB38C" w14:textId="5EDDA8A2" w:rsidR="006D7799" w:rsidRPr="00BE1924" w:rsidRDefault="00F12B07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E1924">
        <w:rPr>
          <w:sz w:val="24"/>
          <w:szCs w:val="24"/>
        </w:rPr>
        <w:t>7</w:t>
      </w:r>
      <w:r w:rsidR="00F1158A" w:rsidRPr="00BE1924">
        <w:rPr>
          <w:sz w:val="24"/>
          <w:szCs w:val="24"/>
        </w:rPr>
        <w:t xml:space="preserve">. </w:t>
      </w:r>
      <w:r w:rsidR="003A5E6A" w:rsidRPr="00BE1924">
        <w:rPr>
          <w:sz w:val="24"/>
          <w:szCs w:val="24"/>
        </w:rPr>
        <w:t xml:space="preserve">RLGD realizuje zadania w zakresie </w:t>
      </w:r>
      <w:r w:rsidR="00BB6A8D" w:rsidRPr="00BE1924">
        <w:rPr>
          <w:sz w:val="24"/>
          <w:szCs w:val="24"/>
        </w:rPr>
        <w:t>m</w:t>
      </w:r>
      <w:r w:rsidR="003A5E6A" w:rsidRPr="00BE1924">
        <w:rPr>
          <w:sz w:val="24"/>
          <w:szCs w:val="24"/>
        </w:rPr>
        <w:t>onitor</w:t>
      </w:r>
      <w:r w:rsidR="000D6C25" w:rsidRPr="00BE1924">
        <w:rPr>
          <w:sz w:val="24"/>
          <w:szCs w:val="24"/>
        </w:rPr>
        <w:t>owania</w:t>
      </w:r>
      <w:r w:rsidR="003A5E6A" w:rsidRPr="00BE1924">
        <w:rPr>
          <w:sz w:val="24"/>
          <w:szCs w:val="24"/>
        </w:rPr>
        <w:t>, ewaluacj</w:t>
      </w:r>
      <w:r w:rsidR="00BB6A8D" w:rsidRPr="00BE1924">
        <w:rPr>
          <w:sz w:val="24"/>
          <w:szCs w:val="24"/>
        </w:rPr>
        <w:t xml:space="preserve">i i </w:t>
      </w:r>
      <w:r w:rsidR="003A5E6A" w:rsidRPr="00BE1924">
        <w:rPr>
          <w:sz w:val="24"/>
          <w:szCs w:val="24"/>
        </w:rPr>
        <w:t>sprawozdawczoś</w:t>
      </w:r>
      <w:r w:rsidR="00BB6A8D" w:rsidRPr="00BE1924">
        <w:rPr>
          <w:sz w:val="24"/>
          <w:szCs w:val="24"/>
        </w:rPr>
        <w:t>ci</w:t>
      </w:r>
      <w:r w:rsidR="003A5E6A" w:rsidRPr="00BE1924">
        <w:rPr>
          <w:sz w:val="24"/>
          <w:szCs w:val="24"/>
        </w:rPr>
        <w:t xml:space="preserve"> zgodnie z </w:t>
      </w:r>
      <w:r w:rsidR="000D6C25" w:rsidRPr="00BE1924">
        <w:rPr>
          <w:sz w:val="24"/>
          <w:szCs w:val="24"/>
        </w:rPr>
        <w:t>regulacjami, o których mowa w § 3</w:t>
      </w:r>
      <w:r w:rsidR="00A87922" w:rsidRPr="00BE1924">
        <w:rPr>
          <w:sz w:val="24"/>
          <w:szCs w:val="24"/>
        </w:rPr>
        <w:t xml:space="preserve"> oraz procedurami RLGD</w:t>
      </w:r>
      <w:r w:rsidR="00BB6A8D" w:rsidRPr="00BE1924">
        <w:rPr>
          <w:sz w:val="24"/>
          <w:szCs w:val="24"/>
        </w:rPr>
        <w:t>.</w:t>
      </w:r>
    </w:p>
    <w:p w14:paraId="4EB7B5A2" w14:textId="30379E73" w:rsidR="009D318A" w:rsidRPr="00BE1924" w:rsidRDefault="00B662D6" w:rsidP="007864A6">
      <w:pPr>
        <w:pStyle w:val="Punkt"/>
        <w:numPr>
          <w:ilvl w:val="0"/>
          <w:numId w:val="0"/>
        </w:numPr>
        <w:spacing w:line="360" w:lineRule="auto"/>
        <w:ind w:left="284"/>
        <w:jc w:val="center"/>
        <w:rPr>
          <w:b/>
          <w:sz w:val="24"/>
          <w:szCs w:val="24"/>
        </w:rPr>
      </w:pPr>
      <w:bookmarkStart w:id="4" w:name="_Hlk194918629"/>
      <w:r w:rsidRPr="00BE1924">
        <w:rPr>
          <w:b/>
          <w:sz w:val="24"/>
          <w:szCs w:val="24"/>
        </w:rPr>
        <w:t xml:space="preserve">§ </w:t>
      </w:r>
      <w:r w:rsidR="00237817" w:rsidRPr="00BE1924">
        <w:rPr>
          <w:b/>
          <w:sz w:val="24"/>
          <w:szCs w:val="24"/>
        </w:rPr>
        <w:t>10</w:t>
      </w:r>
      <w:r w:rsidR="00AD5C25" w:rsidRPr="00BE1924">
        <w:rPr>
          <w:b/>
          <w:sz w:val="24"/>
          <w:szCs w:val="24"/>
        </w:rPr>
        <w:t>.</w:t>
      </w:r>
    </w:p>
    <w:p w14:paraId="78BFF565" w14:textId="77777777" w:rsidR="009A7E27" w:rsidRPr="00BE1924" w:rsidRDefault="009D318A" w:rsidP="007864A6">
      <w:pPr>
        <w:pStyle w:val="Litera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 xml:space="preserve">Wykonywanie </w:t>
      </w:r>
      <w:r w:rsidR="000D6C25" w:rsidRPr="00BE1924">
        <w:rPr>
          <w:b/>
          <w:sz w:val="24"/>
          <w:szCs w:val="24"/>
        </w:rPr>
        <w:t xml:space="preserve">zobowiązań </w:t>
      </w:r>
      <w:r w:rsidR="00406879" w:rsidRPr="00BE1924">
        <w:rPr>
          <w:b/>
          <w:sz w:val="24"/>
          <w:szCs w:val="24"/>
        </w:rPr>
        <w:t>w zakresie komunikacji i widoczności</w:t>
      </w:r>
      <w:r w:rsidRPr="00BE1924">
        <w:rPr>
          <w:b/>
          <w:sz w:val="24"/>
          <w:szCs w:val="24"/>
        </w:rPr>
        <w:t xml:space="preserve"> </w:t>
      </w:r>
    </w:p>
    <w:bookmarkEnd w:id="4"/>
    <w:p w14:paraId="773612F5" w14:textId="160DCC3B" w:rsidR="00556C39" w:rsidRPr="00D12B13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6C39" w:rsidRPr="00D12B13">
        <w:rPr>
          <w:sz w:val="24"/>
          <w:szCs w:val="24"/>
        </w:rPr>
        <w:t>RLGD jest obowiązana do wypełniania zobowiązań w zakresie komunikacji i widoczności, w tym informowania społeczeństwa o otrzymanym dofinansowaniu ze środków Unii Europejskiej, zgodnie z art. 47, art. 50 oraz załącznikiem IX - Komunikacja i widoczność rozporządzenia 2021/1060 oraz wytycznymi dotyczącymi zobowiązań w zakresie komunikacji i widoczności</w:t>
      </w:r>
      <w:r w:rsidR="00E613B7" w:rsidRPr="00D12B13">
        <w:rPr>
          <w:sz w:val="24"/>
          <w:vertAlign w:val="superscript"/>
        </w:rPr>
        <w:footnoteReference w:id="5"/>
      </w:r>
      <w:r w:rsidR="00556C39" w:rsidRPr="00D12B13">
        <w:rPr>
          <w:sz w:val="24"/>
          <w:szCs w:val="24"/>
        </w:rPr>
        <w:t>, w szczególności poprzez:</w:t>
      </w:r>
    </w:p>
    <w:p w14:paraId="7082372A" w14:textId="77777777" w:rsidR="00556C39" w:rsidRPr="00BE1924" w:rsidRDefault="00556C39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24">
        <w:rPr>
          <w:rFonts w:ascii="Times New Roman" w:hAnsi="Times New Roman"/>
          <w:bCs/>
          <w:sz w:val="24"/>
          <w:szCs w:val="24"/>
        </w:rPr>
        <w:t>umieszczanie w widoczny sposób znaku programu, znaku barw Rzeczypospolitej Polskiej i znaku Unii Europejskiej na:</w:t>
      </w:r>
    </w:p>
    <w:p w14:paraId="4E8B3154" w14:textId="77777777" w:rsidR="00556C39" w:rsidRPr="00BE1924" w:rsidRDefault="00556C39" w:rsidP="00CF5F8D">
      <w:pPr>
        <w:pStyle w:val="Akapitzlist"/>
        <w:numPr>
          <w:ilvl w:val="4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wszystkich prowadzonych działaniach informacyjnych i p</w:t>
      </w:r>
      <w:r w:rsidR="00F86387" w:rsidRPr="00BE1924">
        <w:rPr>
          <w:rFonts w:ascii="Times New Roman" w:hAnsi="Times New Roman"/>
          <w:sz w:val="24"/>
          <w:szCs w:val="24"/>
        </w:rPr>
        <w:t>romocyjnych dotyczących realizacji LSR</w:t>
      </w:r>
      <w:r w:rsidRPr="00BE1924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4CF05315" w14:textId="77777777" w:rsidR="00556C39" w:rsidRPr="00BE1924" w:rsidRDefault="00556C39" w:rsidP="00CF5F8D">
      <w:pPr>
        <w:pStyle w:val="Akapitzlist"/>
        <w:numPr>
          <w:ilvl w:val="4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1924">
        <w:rPr>
          <w:rFonts w:ascii="Times New Roman" w:eastAsia="Times New Roman" w:hAnsi="Times New Roman"/>
          <w:bCs/>
          <w:sz w:val="24"/>
          <w:szCs w:val="24"/>
        </w:rPr>
        <w:lastRenderedPageBreak/>
        <w:t>wszystkich dokumentach i materiałach (m.in. produkty drukowane lub cyfrowe) podawanych do wiadomości publicznej,</w:t>
      </w:r>
    </w:p>
    <w:p w14:paraId="3AB0383A" w14:textId="35D49722" w:rsidR="00556C39" w:rsidRPr="00BE1924" w:rsidRDefault="00556C39" w:rsidP="00CF5F8D">
      <w:pPr>
        <w:pStyle w:val="Akapitzlist"/>
        <w:numPr>
          <w:ilvl w:val="4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1924">
        <w:rPr>
          <w:rFonts w:ascii="Times New Roman" w:eastAsia="Times New Roman" w:hAnsi="Times New Roman"/>
          <w:bCs/>
          <w:sz w:val="24"/>
          <w:szCs w:val="24"/>
        </w:rPr>
        <w:t>wszystkich dokumentach i materiałach dla osób i podm</w:t>
      </w:r>
      <w:r w:rsidR="00F86387" w:rsidRPr="00BE1924">
        <w:rPr>
          <w:rFonts w:ascii="Times New Roman" w:eastAsia="Times New Roman" w:hAnsi="Times New Roman"/>
          <w:bCs/>
          <w:sz w:val="24"/>
          <w:szCs w:val="24"/>
        </w:rPr>
        <w:t>iotów uczestniczących w realizacji LSR</w:t>
      </w:r>
      <w:r w:rsidR="005B5137" w:rsidRPr="00BE1924">
        <w:rPr>
          <w:rFonts w:ascii="Times New Roman" w:eastAsia="Times New Roman" w:hAnsi="Times New Roman"/>
          <w:bCs/>
          <w:sz w:val="24"/>
          <w:szCs w:val="24"/>
        </w:rPr>
        <w:t>,</w:t>
      </w:r>
      <w:r w:rsidR="005B5137" w:rsidRPr="00BE1924">
        <w:rPr>
          <w:rFonts w:ascii="Times New Roman" w:hAnsi="Times New Roman"/>
          <w:sz w:val="24"/>
          <w:szCs w:val="24"/>
        </w:rPr>
        <w:t xml:space="preserve"> </w:t>
      </w:r>
      <w:r w:rsidR="005B5137" w:rsidRPr="00BE1924">
        <w:rPr>
          <w:rFonts w:ascii="Times New Roman" w:eastAsia="Times New Roman" w:hAnsi="Times New Roman"/>
          <w:bCs/>
          <w:sz w:val="24"/>
          <w:szCs w:val="24"/>
        </w:rPr>
        <w:t xml:space="preserve">również na poziomie </w:t>
      </w:r>
      <w:proofErr w:type="spellStart"/>
      <w:r w:rsidR="005B5137" w:rsidRPr="00BE1924">
        <w:rPr>
          <w:rFonts w:ascii="Times New Roman" w:eastAsia="Times New Roman" w:hAnsi="Times New Roman"/>
          <w:bCs/>
          <w:sz w:val="24"/>
          <w:szCs w:val="24"/>
        </w:rPr>
        <w:t>grantobiorców</w:t>
      </w:r>
      <w:proofErr w:type="spellEnd"/>
      <w:r w:rsidRPr="00BE1924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1569DC9E" w14:textId="1D16DE80" w:rsidR="00556C39" w:rsidRPr="00BE1924" w:rsidRDefault="00556C39" w:rsidP="00CF5F8D">
      <w:pPr>
        <w:pStyle w:val="Akapitzlist"/>
        <w:numPr>
          <w:ilvl w:val="4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1924">
        <w:rPr>
          <w:rFonts w:ascii="Times New Roman" w:eastAsia="Times New Roman" w:hAnsi="Times New Roman"/>
          <w:bCs/>
          <w:sz w:val="24"/>
          <w:szCs w:val="24"/>
        </w:rPr>
        <w:t>produktach, sprzęcie, pojazdach, aparaturze itp., powstałych lub zakupion</w:t>
      </w:r>
      <w:r w:rsidR="00F86387" w:rsidRPr="00BE1924">
        <w:rPr>
          <w:rFonts w:ascii="Times New Roman" w:eastAsia="Times New Roman" w:hAnsi="Times New Roman"/>
          <w:bCs/>
          <w:sz w:val="24"/>
          <w:szCs w:val="24"/>
        </w:rPr>
        <w:t>ych w ramach realizacji LSR</w:t>
      </w:r>
      <w:r w:rsidRPr="00BE1924">
        <w:rPr>
          <w:rFonts w:ascii="Times New Roman" w:eastAsia="Times New Roman" w:hAnsi="Times New Roman"/>
          <w:bCs/>
          <w:sz w:val="24"/>
          <w:szCs w:val="24"/>
        </w:rPr>
        <w:t>, poprzez umieszczenie trwałego oznakowania w postaci naklejek;</w:t>
      </w:r>
    </w:p>
    <w:p w14:paraId="11628E1F" w14:textId="103DC401" w:rsidR="0046211D" w:rsidRPr="00202F9B" w:rsidRDefault="0046211D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F9B">
        <w:rPr>
          <w:rFonts w:ascii="Times New Roman" w:hAnsi="Times New Roman"/>
          <w:bCs/>
          <w:sz w:val="24"/>
          <w:szCs w:val="24"/>
        </w:rPr>
        <w:t xml:space="preserve">umieszczenie w </w:t>
      </w:r>
      <w:r w:rsidR="00D204A4" w:rsidRPr="00202F9B">
        <w:rPr>
          <w:rFonts w:ascii="Times New Roman" w:hAnsi="Times New Roman"/>
          <w:bCs/>
          <w:sz w:val="24"/>
          <w:szCs w:val="24"/>
        </w:rPr>
        <w:t xml:space="preserve">biurze RLGD </w:t>
      </w:r>
      <w:r w:rsidR="00617DE8" w:rsidRPr="00202F9B">
        <w:rPr>
          <w:rFonts w:ascii="Times New Roman" w:hAnsi="Times New Roman"/>
          <w:bCs/>
          <w:sz w:val="24"/>
          <w:szCs w:val="24"/>
        </w:rPr>
        <w:t xml:space="preserve">lub w widocznym miejscu na terenie siedziby RLGD </w:t>
      </w:r>
      <w:r w:rsidR="00295B8A" w:rsidRPr="00202F9B">
        <w:rPr>
          <w:rFonts w:ascii="Times New Roman" w:hAnsi="Times New Roman"/>
          <w:bCs/>
          <w:sz w:val="24"/>
          <w:szCs w:val="24"/>
        </w:rPr>
        <w:t xml:space="preserve">tablicy informacyjnej </w:t>
      </w:r>
      <w:r w:rsidR="00CB5167" w:rsidRPr="00202F9B">
        <w:rPr>
          <w:rFonts w:ascii="Times New Roman" w:hAnsi="Times New Roman"/>
          <w:bCs/>
          <w:sz w:val="24"/>
          <w:szCs w:val="24"/>
        </w:rPr>
        <w:t xml:space="preserve">dotyczącej realizacji LSR, </w:t>
      </w:r>
      <w:r w:rsidR="00295B8A" w:rsidRPr="00202F9B">
        <w:rPr>
          <w:rFonts w:ascii="Times New Roman" w:hAnsi="Times New Roman"/>
          <w:bCs/>
          <w:sz w:val="24"/>
          <w:szCs w:val="24"/>
        </w:rPr>
        <w:t>podkreślającej fakt otrzymania pomocy, w tym wspófinansowania ze środków Unii Europejskiej</w:t>
      </w:r>
      <w:r w:rsidR="00504DC3" w:rsidRPr="00202F9B">
        <w:rPr>
          <w:rFonts w:ascii="Times New Roman" w:hAnsi="Times New Roman"/>
          <w:bCs/>
          <w:sz w:val="24"/>
          <w:szCs w:val="24"/>
        </w:rPr>
        <w:t>, w terminie do 60 dni od podpisania umowy ramowej</w:t>
      </w:r>
      <w:r w:rsidR="00C11698" w:rsidRPr="00202F9B">
        <w:rPr>
          <w:rFonts w:ascii="Times New Roman" w:hAnsi="Times New Roman"/>
          <w:bCs/>
          <w:sz w:val="24"/>
          <w:szCs w:val="24"/>
        </w:rPr>
        <w:t>;</w:t>
      </w:r>
    </w:p>
    <w:p w14:paraId="1941612F" w14:textId="30BF8BD9" w:rsidR="00556C39" w:rsidRPr="00BE1924" w:rsidRDefault="00556C39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24">
        <w:rPr>
          <w:rFonts w:ascii="Times New Roman" w:hAnsi="Times New Roman"/>
          <w:bCs/>
          <w:sz w:val="24"/>
          <w:szCs w:val="24"/>
        </w:rPr>
        <w:t xml:space="preserve">umieszczenie w widocznym </w:t>
      </w:r>
      <w:r w:rsidR="00F86387" w:rsidRPr="00BE1924">
        <w:rPr>
          <w:rFonts w:ascii="Times New Roman" w:hAnsi="Times New Roman"/>
          <w:bCs/>
          <w:sz w:val="24"/>
          <w:szCs w:val="24"/>
        </w:rPr>
        <w:t xml:space="preserve">miejscu </w:t>
      </w:r>
      <w:r w:rsidR="009E58CC" w:rsidRPr="00BE1924">
        <w:rPr>
          <w:rFonts w:ascii="Times New Roman" w:hAnsi="Times New Roman"/>
          <w:bCs/>
          <w:sz w:val="24"/>
          <w:szCs w:val="24"/>
        </w:rPr>
        <w:t xml:space="preserve">dla ogółu społeczeństwa w miejscu </w:t>
      </w:r>
      <w:r w:rsidR="00F86387" w:rsidRPr="00BE1924">
        <w:rPr>
          <w:rFonts w:ascii="Times New Roman" w:hAnsi="Times New Roman"/>
          <w:bCs/>
          <w:sz w:val="24"/>
          <w:szCs w:val="24"/>
        </w:rPr>
        <w:t>realizacji LSR</w:t>
      </w:r>
      <w:r w:rsidR="009E58CC" w:rsidRPr="00BE1924">
        <w:rPr>
          <w:rFonts w:ascii="Times New Roman" w:hAnsi="Times New Roman"/>
          <w:bCs/>
          <w:sz w:val="24"/>
          <w:szCs w:val="24"/>
        </w:rPr>
        <w:t xml:space="preserve">, w zakresie jej </w:t>
      </w:r>
      <w:r w:rsidR="009E58CC" w:rsidRPr="00202F9B">
        <w:rPr>
          <w:rFonts w:ascii="Times New Roman" w:hAnsi="Times New Roman"/>
          <w:bCs/>
          <w:sz w:val="24"/>
          <w:szCs w:val="24"/>
        </w:rPr>
        <w:t>animowania</w:t>
      </w:r>
      <w:r w:rsidRPr="00202F9B">
        <w:rPr>
          <w:rFonts w:ascii="Times New Roman" w:hAnsi="Times New Roman"/>
          <w:bCs/>
          <w:sz w:val="24"/>
          <w:szCs w:val="24"/>
        </w:rPr>
        <w:t xml:space="preserve"> przynajmniej jednego trwałego plakatu o minimalnym formacie A3 lub podobnej wielkości elektronicznego wyświetlacza</w:t>
      </w:r>
      <w:r w:rsidR="00AB1CAD" w:rsidRPr="00202F9B">
        <w:rPr>
          <w:rFonts w:ascii="Times New Roman" w:hAnsi="Times New Roman"/>
          <w:bCs/>
          <w:sz w:val="24"/>
          <w:szCs w:val="24"/>
        </w:rPr>
        <w:t xml:space="preserve"> na temat LSR</w:t>
      </w:r>
      <w:r w:rsidRPr="00202F9B">
        <w:rPr>
          <w:rFonts w:ascii="Times New Roman" w:hAnsi="Times New Roman"/>
          <w:bCs/>
          <w:sz w:val="24"/>
          <w:szCs w:val="24"/>
        </w:rPr>
        <w:t xml:space="preserve">, podkreślającego fakt otrzymania pomocy, w tym wspófinansowania </w:t>
      </w:r>
      <w:r w:rsidR="009E58CC" w:rsidRPr="00202F9B">
        <w:rPr>
          <w:rFonts w:ascii="Times New Roman" w:hAnsi="Times New Roman"/>
          <w:bCs/>
          <w:sz w:val="24"/>
          <w:szCs w:val="24"/>
        </w:rPr>
        <w:t xml:space="preserve">LSR </w:t>
      </w:r>
      <w:r w:rsidRPr="00202F9B">
        <w:rPr>
          <w:rFonts w:ascii="Times New Roman" w:hAnsi="Times New Roman"/>
          <w:bCs/>
          <w:sz w:val="24"/>
          <w:szCs w:val="24"/>
        </w:rPr>
        <w:t>ze środków Unii Europejskiej</w:t>
      </w:r>
      <w:r w:rsidR="00AB1CAD" w:rsidRPr="00202F9B">
        <w:rPr>
          <w:rFonts w:ascii="Times New Roman" w:hAnsi="Times New Roman"/>
          <w:bCs/>
          <w:sz w:val="24"/>
          <w:szCs w:val="24"/>
        </w:rPr>
        <w:t xml:space="preserve"> i budżetu państwa</w:t>
      </w:r>
      <w:r w:rsidRPr="00202F9B">
        <w:rPr>
          <w:rFonts w:ascii="Times New Roman" w:hAnsi="Times New Roman"/>
          <w:bCs/>
          <w:sz w:val="24"/>
          <w:szCs w:val="24"/>
        </w:rPr>
        <w:t>;</w:t>
      </w:r>
    </w:p>
    <w:p w14:paraId="233408B4" w14:textId="1874908F" w:rsidR="009E58CC" w:rsidRPr="00202F9B" w:rsidRDefault="009E58CC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24">
        <w:rPr>
          <w:rFonts w:ascii="Times New Roman" w:hAnsi="Times New Roman"/>
          <w:bCs/>
          <w:sz w:val="24"/>
          <w:szCs w:val="24"/>
        </w:rPr>
        <w:t xml:space="preserve">umieszczenie na stronie internetowej RLGD, o której mowa w § </w:t>
      </w:r>
      <w:r w:rsidR="00633752">
        <w:rPr>
          <w:rFonts w:ascii="Times New Roman" w:hAnsi="Times New Roman"/>
          <w:bCs/>
          <w:sz w:val="24"/>
          <w:szCs w:val="24"/>
        </w:rPr>
        <w:t>6</w:t>
      </w:r>
      <w:r w:rsidRPr="00BE1924">
        <w:rPr>
          <w:rFonts w:ascii="Times New Roman" w:hAnsi="Times New Roman"/>
          <w:bCs/>
          <w:sz w:val="24"/>
          <w:szCs w:val="24"/>
        </w:rPr>
        <w:t xml:space="preserve"> </w:t>
      </w:r>
      <w:r w:rsidR="00633752">
        <w:rPr>
          <w:rFonts w:ascii="Times New Roman" w:hAnsi="Times New Roman"/>
          <w:bCs/>
          <w:sz w:val="24"/>
          <w:szCs w:val="24"/>
        </w:rPr>
        <w:t>ust. 1 pkt 1 lit. b</w:t>
      </w:r>
      <w:r w:rsidR="00504DC3" w:rsidRPr="00BE1924">
        <w:rPr>
          <w:rFonts w:ascii="Times New Roman" w:hAnsi="Times New Roman"/>
          <w:bCs/>
          <w:sz w:val="24"/>
          <w:szCs w:val="24"/>
        </w:rPr>
        <w:t>,</w:t>
      </w:r>
      <w:r w:rsidRPr="00BE1924">
        <w:rPr>
          <w:rFonts w:ascii="Times New Roman" w:hAnsi="Times New Roman"/>
          <w:bCs/>
          <w:sz w:val="24"/>
          <w:szCs w:val="24"/>
        </w:rPr>
        <w:t xml:space="preserve"> w widoczny </w:t>
      </w:r>
      <w:r w:rsidR="007E220F" w:rsidRPr="00BE1924">
        <w:rPr>
          <w:rFonts w:ascii="Times New Roman" w:hAnsi="Times New Roman"/>
          <w:bCs/>
          <w:sz w:val="24"/>
          <w:szCs w:val="24"/>
        </w:rPr>
        <w:t xml:space="preserve">zaraz po wejściu </w:t>
      </w:r>
      <w:r w:rsidRPr="00BE1924">
        <w:rPr>
          <w:rFonts w:ascii="Times New Roman" w:hAnsi="Times New Roman"/>
          <w:bCs/>
          <w:sz w:val="24"/>
          <w:szCs w:val="24"/>
        </w:rPr>
        <w:t>sposób</w:t>
      </w:r>
      <w:r w:rsidR="00504DC3" w:rsidRPr="00BE1924">
        <w:rPr>
          <w:rFonts w:ascii="Times New Roman" w:hAnsi="Times New Roman"/>
          <w:bCs/>
          <w:sz w:val="24"/>
          <w:szCs w:val="24"/>
        </w:rPr>
        <w:t>,</w:t>
      </w:r>
      <w:r w:rsidRPr="00BE1924">
        <w:rPr>
          <w:rFonts w:ascii="Times New Roman" w:hAnsi="Times New Roman"/>
          <w:bCs/>
          <w:sz w:val="24"/>
          <w:szCs w:val="24"/>
        </w:rPr>
        <w:t xml:space="preserve"> znaku programu, kolorowego znaku barw Rzeczypospolitej Polskiej i znaku Unii Europejskiej, zgodnie z wytycznymi w zakresie komunikacji i widocznośc</w:t>
      </w:r>
      <w:r w:rsidRPr="00202F9B">
        <w:rPr>
          <w:rFonts w:ascii="Times New Roman" w:hAnsi="Times New Roman"/>
          <w:bCs/>
          <w:sz w:val="24"/>
          <w:szCs w:val="24"/>
        </w:rPr>
        <w:t>i</w:t>
      </w:r>
      <w:r w:rsidR="00EA4536" w:rsidRPr="00202F9B">
        <w:rPr>
          <w:rFonts w:ascii="Times New Roman" w:hAnsi="Times New Roman"/>
          <w:bCs/>
          <w:sz w:val="24"/>
          <w:szCs w:val="24"/>
        </w:rPr>
        <w:t xml:space="preserve"> oraz bezpośredniego linku do strony programu i poszczególnych zakładek;</w:t>
      </w:r>
    </w:p>
    <w:p w14:paraId="3A115FFA" w14:textId="1E27FE54" w:rsidR="00044EDF" w:rsidRPr="00202F9B" w:rsidRDefault="00556C39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F9B">
        <w:rPr>
          <w:rFonts w:ascii="Times New Roman" w:hAnsi="Times New Roman"/>
          <w:bCs/>
          <w:sz w:val="24"/>
          <w:szCs w:val="24"/>
        </w:rPr>
        <w:t xml:space="preserve">umieszczenie </w:t>
      </w:r>
      <w:r w:rsidR="007E220F" w:rsidRPr="00202F9B">
        <w:rPr>
          <w:rFonts w:ascii="Times New Roman" w:hAnsi="Times New Roman"/>
          <w:bCs/>
          <w:sz w:val="24"/>
          <w:szCs w:val="24"/>
        </w:rPr>
        <w:t xml:space="preserve">na stronie </w:t>
      </w:r>
      <w:r w:rsidR="00504DC3" w:rsidRPr="00202F9B">
        <w:rPr>
          <w:rFonts w:ascii="Times New Roman" w:hAnsi="Times New Roman"/>
          <w:bCs/>
          <w:sz w:val="24"/>
          <w:szCs w:val="24"/>
        </w:rPr>
        <w:t xml:space="preserve">internetowej </w:t>
      </w:r>
      <w:r w:rsidR="007E220F" w:rsidRPr="00202F9B">
        <w:rPr>
          <w:rFonts w:ascii="Times New Roman" w:hAnsi="Times New Roman"/>
          <w:bCs/>
          <w:sz w:val="24"/>
          <w:szCs w:val="24"/>
        </w:rPr>
        <w:t xml:space="preserve">RLGD </w:t>
      </w:r>
      <w:r w:rsidR="00504DC3" w:rsidRPr="00202F9B">
        <w:rPr>
          <w:rFonts w:ascii="Times New Roman" w:hAnsi="Times New Roman"/>
          <w:bCs/>
          <w:sz w:val="24"/>
          <w:szCs w:val="24"/>
        </w:rPr>
        <w:t xml:space="preserve">(strona główna) </w:t>
      </w:r>
      <w:r w:rsidRPr="00202F9B">
        <w:rPr>
          <w:rFonts w:ascii="Times New Roman" w:hAnsi="Times New Roman"/>
          <w:bCs/>
          <w:sz w:val="24"/>
          <w:szCs w:val="24"/>
        </w:rPr>
        <w:t xml:space="preserve">krótkiego opisu </w:t>
      </w:r>
      <w:r w:rsidR="007E220F" w:rsidRPr="00202F9B">
        <w:rPr>
          <w:rFonts w:ascii="Times New Roman" w:hAnsi="Times New Roman"/>
          <w:bCs/>
          <w:sz w:val="24"/>
          <w:szCs w:val="24"/>
        </w:rPr>
        <w:t>LSR</w:t>
      </w:r>
      <w:r w:rsidR="00044EDF" w:rsidRPr="00202F9B">
        <w:rPr>
          <w:rFonts w:ascii="Times New Roman" w:hAnsi="Times New Roman"/>
          <w:bCs/>
          <w:sz w:val="24"/>
          <w:szCs w:val="24"/>
        </w:rPr>
        <w:t>;</w:t>
      </w:r>
    </w:p>
    <w:p w14:paraId="7C39FBFF" w14:textId="5E706285" w:rsidR="00556C39" w:rsidRPr="00202F9B" w:rsidRDefault="00044EDF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F9B">
        <w:rPr>
          <w:rFonts w:ascii="Times New Roman" w:hAnsi="Times New Roman"/>
          <w:bCs/>
          <w:sz w:val="24"/>
          <w:szCs w:val="24"/>
        </w:rPr>
        <w:t xml:space="preserve">umieszczenie </w:t>
      </w:r>
      <w:r w:rsidR="00556C39" w:rsidRPr="00202F9B">
        <w:rPr>
          <w:rFonts w:ascii="Times New Roman" w:hAnsi="Times New Roman"/>
          <w:bCs/>
          <w:sz w:val="24"/>
          <w:szCs w:val="24"/>
        </w:rPr>
        <w:t>na s</w:t>
      </w:r>
      <w:r w:rsidR="00F86387" w:rsidRPr="00202F9B">
        <w:rPr>
          <w:rFonts w:ascii="Times New Roman" w:hAnsi="Times New Roman"/>
          <w:bCs/>
          <w:sz w:val="24"/>
          <w:szCs w:val="24"/>
        </w:rPr>
        <w:t>tronie internetowej RLGD lub na jej</w:t>
      </w:r>
      <w:r w:rsidR="00556C39" w:rsidRPr="00202F9B">
        <w:rPr>
          <w:rFonts w:ascii="Times New Roman" w:hAnsi="Times New Roman"/>
          <w:bCs/>
          <w:sz w:val="24"/>
          <w:szCs w:val="24"/>
        </w:rPr>
        <w:t xml:space="preserve"> stronach mediów społecznościowych</w:t>
      </w:r>
      <w:r w:rsidR="00504DC3" w:rsidRPr="00202F9B">
        <w:rPr>
          <w:rFonts w:ascii="Times New Roman" w:hAnsi="Times New Roman"/>
          <w:bCs/>
          <w:sz w:val="24"/>
          <w:szCs w:val="24"/>
        </w:rPr>
        <w:t xml:space="preserve"> opisu operacji własnej RLGD albo projektu grantowego, który </w:t>
      </w:r>
      <w:r w:rsidR="00504DC3" w:rsidRPr="00202F9B" w:rsidDel="00295B8A">
        <w:rPr>
          <w:rFonts w:ascii="Times New Roman" w:hAnsi="Times New Roman"/>
          <w:bCs/>
          <w:sz w:val="24"/>
          <w:szCs w:val="24"/>
        </w:rPr>
        <w:t xml:space="preserve"> </w:t>
      </w:r>
      <w:r w:rsidR="00556C39" w:rsidRPr="00202F9B">
        <w:rPr>
          <w:rFonts w:ascii="Times New Roman" w:hAnsi="Times New Roman"/>
          <w:bCs/>
          <w:sz w:val="24"/>
          <w:szCs w:val="24"/>
        </w:rPr>
        <w:t>zawiera elementy, o których mowa w wytycznych dotyczących zobowiązań w zakresie komunikacji i widoczności;</w:t>
      </w:r>
    </w:p>
    <w:p w14:paraId="3CC1B39C" w14:textId="707FB0DE" w:rsidR="00EA4536" w:rsidRPr="00B65C36" w:rsidRDefault="0046211D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C36">
        <w:rPr>
          <w:rFonts w:ascii="Times New Roman" w:hAnsi="Times New Roman"/>
          <w:bCs/>
          <w:sz w:val="24"/>
          <w:szCs w:val="24"/>
        </w:rPr>
        <w:t xml:space="preserve">zorganizowanie </w:t>
      </w:r>
      <w:r w:rsidR="005B5137" w:rsidRPr="00B65C36">
        <w:rPr>
          <w:rFonts w:ascii="Times New Roman" w:hAnsi="Times New Roman"/>
          <w:bCs/>
          <w:sz w:val="24"/>
          <w:szCs w:val="24"/>
        </w:rPr>
        <w:t xml:space="preserve">minimum raz w roku </w:t>
      </w:r>
      <w:r w:rsidRPr="00B65C36">
        <w:rPr>
          <w:rFonts w:ascii="Times New Roman" w:hAnsi="Times New Roman"/>
          <w:bCs/>
          <w:sz w:val="24"/>
          <w:szCs w:val="24"/>
        </w:rPr>
        <w:t>wydarzenia lub działania informacyjno</w:t>
      </w:r>
      <w:r w:rsidR="009C1485" w:rsidRPr="00B65C36">
        <w:rPr>
          <w:rFonts w:ascii="Times New Roman" w:hAnsi="Times New Roman"/>
          <w:bCs/>
          <w:sz w:val="24"/>
          <w:szCs w:val="24"/>
        </w:rPr>
        <w:t>-</w:t>
      </w:r>
      <w:r w:rsidRPr="00B65C36">
        <w:rPr>
          <w:rFonts w:ascii="Times New Roman" w:hAnsi="Times New Roman"/>
          <w:bCs/>
          <w:sz w:val="24"/>
          <w:szCs w:val="24"/>
        </w:rPr>
        <w:t xml:space="preserve">promocyjnego </w:t>
      </w:r>
      <w:r w:rsidR="00504DC3" w:rsidRPr="00B65C36">
        <w:rPr>
          <w:rFonts w:ascii="Times New Roman" w:hAnsi="Times New Roman"/>
          <w:bCs/>
          <w:sz w:val="24"/>
          <w:szCs w:val="24"/>
        </w:rPr>
        <w:t xml:space="preserve">dotyczącego </w:t>
      </w:r>
      <w:r w:rsidR="00AB1CAD" w:rsidRPr="00B65C36">
        <w:rPr>
          <w:rFonts w:ascii="Times New Roman" w:hAnsi="Times New Roman"/>
          <w:bCs/>
          <w:sz w:val="24"/>
          <w:szCs w:val="24"/>
        </w:rPr>
        <w:t>realizacj</w:t>
      </w:r>
      <w:r w:rsidR="00504DC3" w:rsidRPr="00B65C36">
        <w:rPr>
          <w:rFonts w:ascii="Times New Roman" w:hAnsi="Times New Roman"/>
          <w:bCs/>
          <w:sz w:val="24"/>
          <w:szCs w:val="24"/>
        </w:rPr>
        <w:t>i</w:t>
      </w:r>
      <w:r w:rsidR="00AB1CAD" w:rsidRPr="00B65C36">
        <w:rPr>
          <w:rFonts w:ascii="Times New Roman" w:hAnsi="Times New Roman"/>
          <w:bCs/>
          <w:sz w:val="24"/>
          <w:szCs w:val="24"/>
        </w:rPr>
        <w:t xml:space="preserve"> LSR</w:t>
      </w:r>
      <w:r w:rsidR="00504DC3" w:rsidRPr="00B65C36">
        <w:rPr>
          <w:rFonts w:ascii="Times New Roman" w:hAnsi="Times New Roman"/>
          <w:bCs/>
          <w:sz w:val="24"/>
          <w:szCs w:val="24"/>
        </w:rPr>
        <w:t xml:space="preserve">, </w:t>
      </w:r>
      <w:r w:rsidRPr="00B65C36">
        <w:rPr>
          <w:rFonts w:ascii="Times New Roman" w:hAnsi="Times New Roman"/>
          <w:bCs/>
          <w:sz w:val="24"/>
          <w:szCs w:val="24"/>
        </w:rPr>
        <w:t>np. konferencji prasowej</w:t>
      </w:r>
      <w:r w:rsidR="00504DC3" w:rsidRPr="00B65C36">
        <w:rPr>
          <w:rFonts w:ascii="Times New Roman" w:hAnsi="Times New Roman"/>
          <w:bCs/>
          <w:sz w:val="24"/>
          <w:szCs w:val="24"/>
        </w:rPr>
        <w:t xml:space="preserve"> lub </w:t>
      </w:r>
      <w:r w:rsidRPr="00B65C36">
        <w:rPr>
          <w:rFonts w:ascii="Times New Roman" w:hAnsi="Times New Roman"/>
          <w:bCs/>
          <w:sz w:val="24"/>
          <w:szCs w:val="24"/>
        </w:rPr>
        <w:t>wydarzenia promującego</w:t>
      </w:r>
      <w:r w:rsidR="00504DC3" w:rsidRPr="00B65C36">
        <w:rPr>
          <w:rFonts w:ascii="Times New Roman" w:hAnsi="Times New Roman"/>
          <w:bCs/>
          <w:sz w:val="24"/>
          <w:szCs w:val="24"/>
        </w:rPr>
        <w:t xml:space="preserve"> LSR</w:t>
      </w:r>
      <w:r w:rsidR="00C11698" w:rsidRPr="00B65C36">
        <w:rPr>
          <w:rFonts w:ascii="Times New Roman" w:hAnsi="Times New Roman"/>
          <w:bCs/>
          <w:sz w:val="24"/>
          <w:szCs w:val="24"/>
        </w:rPr>
        <w:t>;</w:t>
      </w:r>
    </w:p>
    <w:p w14:paraId="2CE77258" w14:textId="2299FBE4" w:rsidR="0046211D" w:rsidRPr="00B65C36" w:rsidRDefault="00EA4536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C36">
        <w:rPr>
          <w:rFonts w:ascii="Times New Roman" w:hAnsi="Times New Roman"/>
          <w:bCs/>
          <w:sz w:val="24"/>
          <w:szCs w:val="24"/>
        </w:rPr>
        <w:t>prowadzenia i aktualizowania bazy dobrych praktyk, zawierającej w szczególności dane operacji oraz przykładową dokumentację zdjęciową, oraz przekazywania danych z bazy</w:t>
      </w:r>
      <w:r w:rsidR="00504DC3" w:rsidRPr="00B65C36">
        <w:rPr>
          <w:rFonts w:ascii="Times New Roman" w:hAnsi="Times New Roman"/>
          <w:bCs/>
          <w:sz w:val="24"/>
          <w:szCs w:val="24"/>
        </w:rPr>
        <w:t xml:space="preserve"> IZ</w:t>
      </w:r>
      <w:r w:rsidR="00AB1CAD" w:rsidRPr="00B65C36">
        <w:rPr>
          <w:rFonts w:ascii="Times New Roman" w:hAnsi="Times New Roman"/>
          <w:bCs/>
          <w:sz w:val="24"/>
          <w:szCs w:val="24"/>
        </w:rPr>
        <w:t xml:space="preserve">, na </w:t>
      </w:r>
      <w:r w:rsidR="00504DC3" w:rsidRPr="00B65C36">
        <w:rPr>
          <w:rFonts w:ascii="Times New Roman" w:hAnsi="Times New Roman"/>
          <w:bCs/>
          <w:sz w:val="24"/>
          <w:szCs w:val="24"/>
        </w:rPr>
        <w:t xml:space="preserve">jej </w:t>
      </w:r>
      <w:r w:rsidR="00AB1CAD" w:rsidRPr="00B65C36">
        <w:rPr>
          <w:rFonts w:ascii="Times New Roman" w:hAnsi="Times New Roman"/>
          <w:bCs/>
          <w:sz w:val="24"/>
          <w:szCs w:val="24"/>
        </w:rPr>
        <w:t>wniosek</w:t>
      </w:r>
      <w:r w:rsidR="00504DC3" w:rsidRPr="00B65C36">
        <w:rPr>
          <w:rFonts w:ascii="Times New Roman" w:hAnsi="Times New Roman"/>
          <w:bCs/>
          <w:sz w:val="24"/>
          <w:szCs w:val="24"/>
        </w:rPr>
        <w:t>;</w:t>
      </w:r>
      <w:r w:rsidRPr="00B65C36">
        <w:rPr>
          <w:rFonts w:ascii="Times New Roman" w:hAnsi="Times New Roman"/>
          <w:bCs/>
          <w:sz w:val="24"/>
          <w:szCs w:val="24"/>
        </w:rPr>
        <w:t xml:space="preserve"> </w:t>
      </w:r>
    </w:p>
    <w:p w14:paraId="5785611E" w14:textId="6B2691C0" w:rsidR="00556C39" w:rsidRPr="00B65C36" w:rsidRDefault="00556C39" w:rsidP="00CF5F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924">
        <w:rPr>
          <w:rFonts w:ascii="Times New Roman" w:hAnsi="Times New Roman"/>
          <w:bCs/>
          <w:sz w:val="24"/>
          <w:szCs w:val="24"/>
        </w:rPr>
        <w:t xml:space="preserve">dokumentowanie </w:t>
      </w:r>
      <w:bookmarkStart w:id="5" w:name="_Hlk165373112"/>
      <w:r w:rsidRPr="00BE1924">
        <w:rPr>
          <w:rFonts w:ascii="Times New Roman" w:hAnsi="Times New Roman"/>
          <w:bCs/>
          <w:sz w:val="24"/>
          <w:szCs w:val="24"/>
        </w:rPr>
        <w:t>wypełniania zobowiązań w zakresie komunikacji i widoczności, w tym</w:t>
      </w:r>
      <w:bookmarkEnd w:id="5"/>
      <w:r w:rsidRPr="00BE1924">
        <w:rPr>
          <w:rFonts w:ascii="Times New Roman" w:hAnsi="Times New Roman"/>
          <w:bCs/>
          <w:sz w:val="24"/>
          <w:szCs w:val="24"/>
        </w:rPr>
        <w:t xml:space="preserve"> działań informacyjnych i promocyjnych prowadzonych w </w:t>
      </w:r>
      <w:r w:rsidR="00F86387" w:rsidRPr="00BE1924">
        <w:rPr>
          <w:rFonts w:ascii="Times New Roman" w:hAnsi="Times New Roman"/>
          <w:bCs/>
          <w:sz w:val="24"/>
          <w:szCs w:val="24"/>
        </w:rPr>
        <w:t xml:space="preserve">ramach realizacji </w:t>
      </w:r>
      <w:r w:rsidR="00F86387" w:rsidRPr="00B65C36">
        <w:rPr>
          <w:rFonts w:ascii="Times New Roman" w:hAnsi="Times New Roman"/>
          <w:bCs/>
          <w:sz w:val="24"/>
          <w:szCs w:val="24"/>
        </w:rPr>
        <w:lastRenderedPageBreak/>
        <w:t>LSR</w:t>
      </w:r>
      <w:r w:rsidRPr="00B65C36">
        <w:rPr>
          <w:rFonts w:ascii="Times New Roman" w:hAnsi="Times New Roman"/>
          <w:bCs/>
          <w:sz w:val="24"/>
          <w:szCs w:val="24"/>
        </w:rPr>
        <w:t>.</w:t>
      </w:r>
    </w:p>
    <w:p w14:paraId="345AEF4C" w14:textId="6FB107FB" w:rsidR="001947C1" w:rsidRPr="00B65C36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65C36">
        <w:rPr>
          <w:sz w:val="24"/>
          <w:szCs w:val="24"/>
        </w:rPr>
        <w:t xml:space="preserve">2. </w:t>
      </w:r>
      <w:r w:rsidR="001947C1" w:rsidRPr="00B65C36">
        <w:rPr>
          <w:sz w:val="24"/>
          <w:szCs w:val="24"/>
        </w:rPr>
        <w:t>Do udziału w wydarzeniu informacyjno</w:t>
      </w:r>
      <w:r w:rsidR="00504DC3" w:rsidRPr="00B65C36">
        <w:rPr>
          <w:sz w:val="24"/>
          <w:szCs w:val="24"/>
        </w:rPr>
        <w:t>-</w:t>
      </w:r>
      <w:r w:rsidR="001947C1" w:rsidRPr="00B65C36">
        <w:rPr>
          <w:sz w:val="24"/>
          <w:szCs w:val="24"/>
        </w:rPr>
        <w:t xml:space="preserve">promocyjnym, o którym mowa w ust. 1 pkt </w:t>
      </w:r>
      <w:r w:rsidR="00EA4536" w:rsidRPr="00B65C36">
        <w:rPr>
          <w:sz w:val="24"/>
          <w:szCs w:val="24"/>
        </w:rPr>
        <w:t>7</w:t>
      </w:r>
      <w:r w:rsidR="001947C1" w:rsidRPr="00B65C36">
        <w:rPr>
          <w:sz w:val="24"/>
          <w:szCs w:val="24"/>
        </w:rPr>
        <w:t xml:space="preserve"> </w:t>
      </w:r>
      <w:r w:rsidR="00504DC3" w:rsidRPr="00B65C36">
        <w:rPr>
          <w:sz w:val="24"/>
          <w:szCs w:val="24"/>
        </w:rPr>
        <w:t xml:space="preserve">RLGD </w:t>
      </w:r>
      <w:r w:rsidR="001947C1" w:rsidRPr="00B65C36">
        <w:rPr>
          <w:sz w:val="24"/>
          <w:szCs w:val="24"/>
        </w:rPr>
        <w:t>zapr</w:t>
      </w:r>
      <w:r w:rsidR="00504DC3" w:rsidRPr="00B65C36">
        <w:rPr>
          <w:sz w:val="24"/>
          <w:szCs w:val="24"/>
        </w:rPr>
        <w:t>asza</w:t>
      </w:r>
      <w:r w:rsidR="009C1485" w:rsidRPr="00B65C36">
        <w:rPr>
          <w:sz w:val="24"/>
          <w:szCs w:val="24"/>
        </w:rPr>
        <w:t>,</w:t>
      </w:r>
      <w:r w:rsidR="001947C1" w:rsidRPr="00B65C36">
        <w:rPr>
          <w:sz w:val="24"/>
          <w:szCs w:val="24"/>
        </w:rPr>
        <w:t xml:space="preserve"> </w:t>
      </w:r>
      <w:r w:rsidR="009C1485" w:rsidRPr="00B65C36">
        <w:rPr>
          <w:sz w:val="24"/>
          <w:szCs w:val="24"/>
        </w:rPr>
        <w:t>na co najmniej 4 tygodnie przed wydarzeniem</w:t>
      </w:r>
      <w:r w:rsidR="001947C1" w:rsidRPr="00B65C36">
        <w:rPr>
          <w:sz w:val="24"/>
          <w:szCs w:val="24"/>
        </w:rPr>
        <w:t xml:space="preserve">, za pośrednictwem poczty elektronicznej przedstawicieli: </w:t>
      </w:r>
      <w:bookmarkStart w:id="6" w:name="_Hlk160090738"/>
      <w:r w:rsidR="00504DC3" w:rsidRPr="00B65C36">
        <w:rPr>
          <w:sz w:val="24"/>
          <w:szCs w:val="24"/>
        </w:rPr>
        <w:t>IZ</w:t>
      </w:r>
      <w:r w:rsidR="001947C1" w:rsidRPr="00B65C36">
        <w:rPr>
          <w:sz w:val="24"/>
          <w:szCs w:val="24"/>
        </w:rPr>
        <w:t xml:space="preserve"> – zaproszeniem przesłanym na adres:</w:t>
      </w:r>
      <w:bookmarkEnd w:id="6"/>
      <w:r w:rsidR="001947C1" w:rsidRPr="00B65C36">
        <w:rPr>
          <w:sz w:val="24"/>
          <w:szCs w:val="24"/>
        </w:rPr>
        <w:t xml:space="preserve"> </w:t>
      </w:r>
      <w:hyperlink r:id="rId9" w:history="1">
        <w:r w:rsidR="001947C1" w:rsidRPr="00B65C36">
          <w:rPr>
            <w:sz w:val="24"/>
            <w:szCs w:val="24"/>
          </w:rPr>
          <w:t>FER_2021–2027@minrol.gov.pl</w:t>
        </w:r>
      </w:hyperlink>
      <w:r w:rsidR="001947C1" w:rsidRPr="00B65C36">
        <w:rPr>
          <w:sz w:val="24"/>
          <w:szCs w:val="24"/>
        </w:rPr>
        <w:t xml:space="preserve">, Agencji – zaproszeniem przesłanym na adres: </w:t>
      </w:r>
      <w:bookmarkStart w:id="7" w:name="_Hlk167101225"/>
      <w:r w:rsidR="001947C1" w:rsidRPr="00B65C36">
        <w:rPr>
          <w:sz w:val="24"/>
          <w:szCs w:val="24"/>
        </w:rPr>
        <w:t>FER@arimr.gov.pl</w:t>
      </w:r>
      <w:bookmarkEnd w:id="7"/>
      <w:r w:rsidR="001947C1" w:rsidRPr="00B65C36">
        <w:rPr>
          <w:sz w:val="24"/>
          <w:szCs w:val="24"/>
        </w:rPr>
        <w:t>.</w:t>
      </w:r>
    </w:p>
    <w:p w14:paraId="2A0471CA" w14:textId="530CAE29" w:rsidR="001947C1" w:rsidRPr="00B65C36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65C36">
        <w:rPr>
          <w:sz w:val="24"/>
          <w:szCs w:val="24"/>
        </w:rPr>
        <w:t xml:space="preserve">3. </w:t>
      </w:r>
      <w:r w:rsidR="005A01BF" w:rsidRPr="00B65C36">
        <w:rPr>
          <w:sz w:val="24"/>
          <w:szCs w:val="24"/>
        </w:rPr>
        <w:t xml:space="preserve">RLGD </w:t>
      </w:r>
      <w:r w:rsidR="001947C1" w:rsidRPr="00B65C36">
        <w:rPr>
          <w:sz w:val="24"/>
          <w:szCs w:val="24"/>
        </w:rPr>
        <w:t xml:space="preserve">informuje </w:t>
      </w:r>
      <w:r w:rsidR="00EA4536" w:rsidRPr="00B65C36">
        <w:rPr>
          <w:sz w:val="24"/>
          <w:szCs w:val="24"/>
        </w:rPr>
        <w:t>IZ</w:t>
      </w:r>
      <w:r w:rsidR="001947C1" w:rsidRPr="00B65C36">
        <w:rPr>
          <w:sz w:val="24"/>
          <w:szCs w:val="24"/>
        </w:rPr>
        <w:t xml:space="preserve"> o:</w:t>
      </w:r>
    </w:p>
    <w:p w14:paraId="078E12D3" w14:textId="347F676B" w:rsidR="001947C1" w:rsidRPr="00B65C36" w:rsidRDefault="001947C1" w:rsidP="00CF5F8D">
      <w:pPr>
        <w:pStyle w:val="PKTpunkt"/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B65C36">
        <w:rPr>
          <w:rFonts w:ascii="Times New Roman" w:hAnsi="Times New Roman" w:cs="Times New Roman"/>
          <w:szCs w:val="24"/>
        </w:rPr>
        <w:t>planowanych wydarzeniach informacyjno</w:t>
      </w:r>
      <w:r w:rsidR="00504DC3" w:rsidRPr="00B65C36">
        <w:rPr>
          <w:rFonts w:ascii="Times New Roman" w:hAnsi="Times New Roman" w:cs="Times New Roman"/>
          <w:szCs w:val="24"/>
        </w:rPr>
        <w:t>-</w:t>
      </w:r>
      <w:r w:rsidRPr="00B65C36">
        <w:rPr>
          <w:rFonts w:ascii="Times New Roman" w:hAnsi="Times New Roman" w:cs="Times New Roman"/>
          <w:szCs w:val="24"/>
        </w:rPr>
        <w:t xml:space="preserve">promocyjnych związanych z </w:t>
      </w:r>
      <w:r w:rsidR="00601854" w:rsidRPr="00B65C36">
        <w:rPr>
          <w:rFonts w:ascii="Times New Roman" w:hAnsi="Times New Roman" w:cs="Times New Roman"/>
          <w:szCs w:val="24"/>
        </w:rPr>
        <w:t>realizacją LSR</w:t>
      </w:r>
      <w:r w:rsidR="00990F4E" w:rsidRPr="00B65C36">
        <w:rPr>
          <w:rFonts w:ascii="Times New Roman" w:hAnsi="Times New Roman" w:cs="Times New Roman"/>
          <w:szCs w:val="24"/>
        </w:rPr>
        <w:t>;</w:t>
      </w:r>
    </w:p>
    <w:p w14:paraId="5082CDD0" w14:textId="6B9543F4" w:rsidR="001947C1" w:rsidRPr="00B65C36" w:rsidRDefault="001947C1" w:rsidP="00CF5F8D">
      <w:pPr>
        <w:pStyle w:val="PKTpunkt"/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B65C36">
        <w:rPr>
          <w:rFonts w:ascii="Times New Roman" w:hAnsi="Times New Roman" w:cs="Times New Roman"/>
          <w:szCs w:val="24"/>
        </w:rPr>
        <w:t xml:space="preserve">innych planowanych wydarzeniach i istotnych okolicznościach związanych </w:t>
      </w:r>
      <w:r w:rsidR="00601854" w:rsidRPr="00B65C36">
        <w:rPr>
          <w:rFonts w:ascii="Times New Roman" w:hAnsi="Times New Roman" w:cs="Times New Roman"/>
          <w:szCs w:val="24"/>
        </w:rPr>
        <w:t>z realizacją LSR</w:t>
      </w:r>
      <w:r w:rsidRPr="00B65C36">
        <w:rPr>
          <w:rFonts w:ascii="Times New Roman" w:hAnsi="Times New Roman" w:cs="Times New Roman"/>
          <w:szCs w:val="24"/>
        </w:rPr>
        <w:t>, które mogą mieć znaczenie dla opinii publicznej i mogą służyć budowaniu marki Funduszy Europejskich.</w:t>
      </w:r>
    </w:p>
    <w:p w14:paraId="44F4A994" w14:textId="4D8536F7" w:rsidR="00AB1CAD" w:rsidRPr="00B65C36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65C36">
        <w:rPr>
          <w:sz w:val="24"/>
          <w:szCs w:val="24"/>
        </w:rPr>
        <w:t xml:space="preserve">4. </w:t>
      </w:r>
      <w:r w:rsidR="0010542B" w:rsidRPr="00B65C36">
        <w:rPr>
          <w:sz w:val="24"/>
          <w:szCs w:val="24"/>
        </w:rPr>
        <w:t>RLGD</w:t>
      </w:r>
      <w:r w:rsidR="001947C1" w:rsidRPr="00B65C36">
        <w:rPr>
          <w:sz w:val="24"/>
          <w:szCs w:val="24"/>
        </w:rPr>
        <w:t xml:space="preserve"> przekazuje informacje o planowanych wydarzeniach, o których mowa w </w:t>
      </w:r>
      <w:r w:rsidR="00504DC3" w:rsidRPr="00B65C36">
        <w:rPr>
          <w:sz w:val="24"/>
          <w:szCs w:val="24"/>
        </w:rPr>
        <w:t xml:space="preserve">ust. </w:t>
      </w:r>
      <w:r w:rsidR="003161DE" w:rsidRPr="00B65C36">
        <w:rPr>
          <w:sz w:val="24"/>
          <w:szCs w:val="24"/>
        </w:rPr>
        <w:t>3</w:t>
      </w:r>
      <w:r w:rsidR="001947C1" w:rsidRPr="00B65C36">
        <w:rPr>
          <w:sz w:val="24"/>
          <w:szCs w:val="24"/>
        </w:rPr>
        <w:t xml:space="preserve">, na co najmniej 14 dni przed wydarzeniem, za pośrednictwem poczty elektronicznej na adres </w:t>
      </w:r>
      <w:r w:rsidR="003161DE" w:rsidRPr="00B65C36">
        <w:rPr>
          <w:sz w:val="24"/>
          <w:szCs w:val="24"/>
        </w:rPr>
        <w:t>IZ</w:t>
      </w:r>
      <w:r w:rsidR="001947C1" w:rsidRPr="00B65C36">
        <w:rPr>
          <w:sz w:val="24"/>
          <w:szCs w:val="24"/>
        </w:rPr>
        <w:t xml:space="preserve">: </w:t>
      </w:r>
      <w:hyperlink r:id="rId10" w:history="1">
        <w:r w:rsidR="001947C1" w:rsidRPr="00B65C36">
          <w:rPr>
            <w:sz w:val="24"/>
            <w:szCs w:val="24"/>
          </w:rPr>
          <w:t>FER_2021–2027@minrol.gov.pl</w:t>
        </w:r>
      </w:hyperlink>
      <w:r w:rsidR="001947C1" w:rsidRPr="00B65C36">
        <w:rPr>
          <w:sz w:val="24"/>
          <w:szCs w:val="24"/>
        </w:rPr>
        <w:t xml:space="preserve"> oraz na adres Agencji: FER@arimr.gov.pl. Informacja powinna wskazywać dane kontaktowe osób ze strony </w:t>
      </w:r>
      <w:r w:rsidR="0010542B" w:rsidRPr="00B65C36">
        <w:rPr>
          <w:sz w:val="24"/>
          <w:szCs w:val="24"/>
        </w:rPr>
        <w:t>RLGD</w:t>
      </w:r>
      <w:r w:rsidR="001947C1" w:rsidRPr="00B65C36">
        <w:rPr>
          <w:sz w:val="24"/>
          <w:szCs w:val="24"/>
        </w:rPr>
        <w:t xml:space="preserve"> zaangażowanych w wydarzenie.</w:t>
      </w:r>
      <w:r w:rsidR="00EA4536" w:rsidRPr="00B65C36">
        <w:rPr>
          <w:sz w:val="24"/>
          <w:szCs w:val="24"/>
        </w:rPr>
        <w:t xml:space="preserve"> </w:t>
      </w:r>
    </w:p>
    <w:p w14:paraId="3E8A2281" w14:textId="5D3B0B42" w:rsidR="001947C1" w:rsidRPr="00B65C36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65C36">
        <w:rPr>
          <w:sz w:val="24"/>
          <w:szCs w:val="24"/>
        </w:rPr>
        <w:t xml:space="preserve">5. </w:t>
      </w:r>
      <w:r w:rsidR="00EA4536" w:rsidRPr="00B65C36">
        <w:rPr>
          <w:sz w:val="24"/>
          <w:szCs w:val="24"/>
        </w:rPr>
        <w:t xml:space="preserve">Raz w miesiącu, do 15 dnia miesiąca poprzedzającego dany miesiąc </w:t>
      </w:r>
      <w:r w:rsidR="005B5137" w:rsidRPr="00B65C36">
        <w:rPr>
          <w:sz w:val="24"/>
          <w:szCs w:val="24"/>
        </w:rPr>
        <w:t xml:space="preserve">RLGD </w:t>
      </w:r>
      <w:r w:rsidR="00EA4536" w:rsidRPr="00B65C36">
        <w:rPr>
          <w:sz w:val="24"/>
          <w:szCs w:val="24"/>
        </w:rPr>
        <w:t xml:space="preserve">przekazuje </w:t>
      </w:r>
      <w:r w:rsidR="005B5137" w:rsidRPr="00B65C36">
        <w:rPr>
          <w:sz w:val="24"/>
          <w:szCs w:val="24"/>
        </w:rPr>
        <w:t>IZ</w:t>
      </w:r>
      <w:r w:rsidR="003161DE" w:rsidRPr="00B65C36">
        <w:rPr>
          <w:sz w:val="24"/>
          <w:szCs w:val="24"/>
        </w:rPr>
        <w:t xml:space="preserve"> na adres: </w:t>
      </w:r>
      <w:hyperlink r:id="rId11" w:history="1">
        <w:r w:rsidR="003161DE" w:rsidRPr="00B65C36">
          <w:rPr>
            <w:sz w:val="24"/>
            <w:szCs w:val="24"/>
          </w:rPr>
          <w:t>FER_2021–2027@minrol.gov.pl</w:t>
        </w:r>
      </w:hyperlink>
      <w:r w:rsidR="00EA4536" w:rsidRPr="00B65C36">
        <w:rPr>
          <w:sz w:val="24"/>
          <w:szCs w:val="24"/>
        </w:rPr>
        <w:t>, informację o planowanych w nadchodzącym miesiącu ważnych wydarzeniach</w:t>
      </w:r>
      <w:r w:rsidR="00AB1CAD" w:rsidRPr="00B65C36">
        <w:rPr>
          <w:sz w:val="24"/>
          <w:szCs w:val="24"/>
        </w:rPr>
        <w:t>.</w:t>
      </w:r>
    </w:p>
    <w:p w14:paraId="32EBA2ED" w14:textId="1E042D1E" w:rsidR="00556C39" w:rsidRPr="00B65C36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65C36">
        <w:rPr>
          <w:sz w:val="24"/>
          <w:szCs w:val="24"/>
        </w:rPr>
        <w:t xml:space="preserve">6. </w:t>
      </w:r>
      <w:r w:rsidR="00556C39" w:rsidRPr="00B65C36">
        <w:rPr>
          <w:sz w:val="24"/>
          <w:szCs w:val="24"/>
        </w:rPr>
        <w:t xml:space="preserve">Każdorazowo, na prośbę </w:t>
      </w:r>
      <w:r w:rsidR="005D69A5" w:rsidRPr="00B65C36">
        <w:rPr>
          <w:sz w:val="24"/>
          <w:szCs w:val="24"/>
        </w:rPr>
        <w:t xml:space="preserve">IZ </w:t>
      </w:r>
      <w:r w:rsidR="00F86387" w:rsidRPr="00B65C36">
        <w:rPr>
          <w:sz w:val="24"/>
          <w:szCs w:val="24"/>
        </w:rPr>
        <w:t>lub Agencji, RLGD jest zobowiązana</w:t>
      </w:r>
      <w:r w:rsidR="00556C39" w:rsidRPr="00B65C36">
        <w:rPr>
          <w:sz w:val="24"/>
          <w:szCs w:val="24"/>
        </w:rPr>
        <w:t xml:space="preserve"> do zorganizowania wspólnego wydarzenia informacyjno-promocyjnego dla mediów (np. briefingu prasowego, konferencji prasowej) z przedstawicielami </w:t>
      </w:r>
      <w:r w:rsidR="005D69A5" w:rsidRPr="00B65C36">
        <w:rPr>
          <w:sz w:val="24"/>
          <w:szCs w:val="24"/>
        </w:rPr>
        <w:t>IZ</w:t>
      </w:r>
      <w:r w:rsidR="00556C39" w:rsidRPr="00B65C36">
        <w:rPr>
          <w:sz w:val="24"/>
          <w:szCs w:val="24"/>
        </w:rPr>
        <w:t xml:space="preserve"> lub Agencji.</w:t>
      </w:r>
    </w:p>
    <w:p w14:paraId="14D62E93" w14:textId="1B8C1F8B" w:rsidR="00556C39" w:rsidRPr="00D12B13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 w:rsidRPr="00B65C36">
        <w:rPr>
          <w:sz w:val="24"/>
          <w:szCs w:val="24"/>
        </w:rPr>
        <w:t xml:space="preserve">7. </w:t>
      </w:r>
      <w:r w:rsidR="0060752A" w:rsidRPr="00B65C36">
        <w:rPr>
          <w:sz w:val="24"/>
          <w:szCs w:val="24"/>
        </w:rPr>
        <w:t xml:space="preserve">Jeżeli </w:t>
      </w:r>
      <w:r w:rsidR="00F86387" w:rsidRPr="00B65C36">
        <w:rPr>
          <w:sz w:val="24"/>
          <w:szCs w:val="24"/>
        </w:rPr>
        <w:t>RLGD</w:t>
      </w:r>
      <w:r w:rsidR="00556C39" w:rsidRPr="00B65C36">
        <w:rPr>
          <w:sz w:val="24"/>
          <w:szCs w:val="24"/>
        </w:rPr>
        <w:t xml:space="preserve"> realizuje operację, w której przewidziany jest udział uczestników operacji</w:t>
      </w:r>
      <w:r w:rsidR="00556C39" w:rsidRPr="00B65C36">
        <w:rPr>
          <w:sz w:val="24"/>
          <w:szCs w:val="24"/>
          <w:vertAlign w:val="superscript"/>
        </w:rPr>
        <w:footnoteReference w:id="6"/>
      </w:r>
      <w:r w:rsidR="00F86387" w:rsidRPr="00B65C36">
        <w:rPr>
          <w:sz w:val="24"/>
          <w:szCs w:val="24"/>
        </w:rPr>
        <w:t>, RLGD zobowiązana</w:t>
      </w:r>
      <w:r w:rsidR="00556C39" w:rsidRPr="00B65C36">
        <w:rPr>
          <w:sz w:val="24"/>
          <w:szCs w:val="24"/>
        </w:rPr>
        <w:t xml:space="preserve"> jest do rzetelnego i regularnego wprowadzania aktualnych danych do wyszukiwarki wsparcia dla potencjalnych </w:t>
      </w:r>
      <w:r w:rsidR="00C2475F" w:rsidRPr="00B65C36">
        <w:rPr>
          <w:sz w:val="24"/>
          <w:szCs w:val="24"/>
        </w:rPr>
        <w:t>b</w:t>
      </w:r>
      <w:r w:rsidR="00556C39" w:rsidRPr="00B65C36">
        <w:rPr>
          <w:sz w:val="24"/>
          <w:szCs w:val="24"/>
        </w:rPr>
        <w:t xml:space="preserve">eneficjentów i uczestników operacji, dostępnej na </w:t>
      </w:r>
      <w:r w:rsidR="003F442B" w:rsidRPr="00B65C36">
        <w:rPr>
          <w:sz w:val="24"/>
          <w:szCs w:val="24"/>
        </w:rPr>
        <w:t xml:space="preserve">portalu </w:t>
      </w:r>
      <w:r w:rsidR="00556C39" w:rsidRPr="00B65C36">
        <w:rPr>
          <w:sz w:val="24"/>
          <w:szCs w:val="24"/>
        </w:rPr>
        <w:t>Funduszy Europejskich.</w:t>
      </w:r>
    </w:p>
    <w:p w14:paraId="77C57406" w14:textId="0CC7F43F" w:rsidR="00556C39" w:rsidRPr="00D12B13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bookmarkStart w:id="8" w:name="_Hlk194918359"/>
      <w:r w:rsidR="00556C39" w:rsidRPr="00D12B13">
        <w:rPr>
          <w:sz w:val="24"/>
          <w:szCs w:val="24"/>
        </w:rPr>
        <w:t>W przypadku stworzenia przez osobę trzecią utworów, w rozumieniu art. 1 ustawy z dnia 4 lutego 1994 r. o Prawie autorskim i prawach pokrewnych (Dz. U. z 202</w:t>
      </w:r>
      <w:r w:rsidR="00E22657" w:rsidRPr="00D12B13">
        <w:rPr>
          <w:sz w:val="24"/>
          <w:szCs w:val="24"/>
        </w:rPr>
        <w:t>5</w:t>
      </w:r>
      <w:r w:rsidR="00556C39" w:rsidRPr="00D12B13">
        <w:rPr>
          <w:sz w:val="24"/>
          <w:szCs w:val="24"/>
        </w:rPr>
        <w:t xml:space="preserve"> r. poz. 2</w:t>
      </w:r>
      <w:r w:rsidR="00E22657" w:rsidRPr="00D12B13">
        <w:rPr>
          <w:sz w:val="24"/>
          <w:szCs w:val="24"/>
        </w:rPr>
        <w:t>4</w:t>
      </w:r>
      <w:r w:rsidR="00556C39" w:rsidRPr="00D12B13">
        <w:rPr>
          <w:sz w:val="24"/>
          <w:szCs w:val="24"/>
        </w:rPr>
        <w:t xml:space="preserve">), związanych z komunikacją i widocznością (np. zdjęcia, filmy, broszury, ulotki, prezentacje multimedialne nt. operacji), powstałych w ramach </w:t>
      </w:r>
      <w:r w:rsidR="00D35C06" w:rsidRPr="00D12B13">
        <w:rPr>
          <w:sz w:val="24"/>
          <w:szCs w:val="24"/>
        </w:rPr>
        <w:t>realizacji LSR</w:t>
      </w:r>
      <w:r w:rsidR="00F86387" w:rsidRPr="00D12B13">
        <w:rPr>
          <w:sz w:val="24"/>
          <w:szCs w:val="24"/>
        </w:rPr>
        <w:t>, RLGD</w:t>
      </w:r>
      <w:r w:rsidR="00556C39" w:rsidRPr="00D12B13">
        <w:rPr>
          <w:sz w:val="24"/>
          <w:szCs w:val="24"/>
        </w:rPr>
        <w:t xml:space="preserve"> zobowiązuje się do uzyskania od tej osoby majątkowych praw autorskich do tych utworów.</w:t>
      </w:r>
    </w:p>
    <w:p w14:paraId="6D00F3FA" w14:textId="4B6AE79D" w:rsidR="00556C39" w:rsidRPr="00D12B13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56C39" w:rsidRPr="00D12B13">
        <w:rPr>
          <w:sz w:val="24"/>
          <w:szCs w:val="24"/>
        </w:rPr>
        <w:t xml:space="preserve">Każdorazowo, na wniosek </w:t>
      </w:r>
      <w:r w:rsidR="005D69A5" w:rsidRPr="00D12B13">
        <w:rPr>
          <w:sz w:val="24"/>
          <w:szCs w:val="24"/>
        </w:rPr>
        <w:t>IZ</w:t>
      </w:r>
      <w:r w:rsidR="00556C39" w:rsidRPr="00D12B13">
        <w:rPr>
          <w:sz w:val="24"/>
          <w:szCs w:val="24"/>
        </w:rPr>
        <w:t xml:space="preserve">, Agencji, unijnych instytucji lub organów i jednostek organizacyjnych, </w:t>
      </w:r>
      <w:r w:rsidR="00F86387" w:rsidRPr="00D12B13">
        <w:rPr>
          <w:sz w:val="24"/>
          <w:szCs w:val="24"/>
        </w:rPr>
        <w:t>RLGD</w:t>
      </w:r>
      <w:r w:rsidR="00556C39" w:rsidRPr="00D12B13">
        <w:rPr>
          <w:sz w:val="24"/>
          <w:szCs w:val="24"/>
        </w:rPr>
        <w:t xml:space="preserve"> zobowiązuje się do udostępnienia tym podmiotom utworów </w:t>
      </w:r>
      <w:r w:rsidR="00556C39" w:rsidRPr="00D12B13">
        <w:rPr>
          <w:sz w:val="24"/>
          <w:szCs w:val="24"/>
        </w:rPr>
        <w:lastRenderedPageBreak/>
        <w:t>związanych z komunikacją i widocznością (np. zdjęcia, filmy, broszury, ulotki, prezentacje multimedialne nt. operacji) powstał</w:t>
      </w:r>
      <w:r w:rsidR="00F86387" w:rsidRPr="00D12B13">
        <w:rPr>
          <w:sz w:val="24"/>
          <w:szCs w:val="24"/>
        </w:rPr>
        <w:t>ych w ramach realizacji LSR</w:t>
      </w:r>
      <w:r w:rsidR="00556C39" w:rsidRPr="00D12B13">
        <w:rPr>
          <w:sz w:val="24"/>
          <w:szCs w:val="24"/>
        </w:rPr>
        <w:t>.</w:t>
      </w:r>
    </w:p>
    <w:p w14:paraId="589CA9F1" w14:textId="1822EA11" w:rsidR="00556C39" w:rsidRPr="00D12B13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56C39" w:rsidRPr="00D12B13">
        <w:rPr>
          <w:sz w:val="24"/>
          <w:szCs w:val="24"/>
        </w:rPr>
        <w:t xml:space="preserve">Na wniosek </w:t>
      </w:r>
      <w:r w:rsidR="005D69A5" w:rsidRPr="00D12B13">
        <w:rPr>
          <w:sz w:val="24"/>
          <w:szCs w:val="24"/>
        </w:rPr>
        <w:t>IZ</w:t>
      </w:r>
      <w:r w:rsidR="00556C39" w:rsidRPr="00D12B13">
        <w:rPr>
          <w:sz w:val="24"/>
          <w:szCs w:val="24"/>
        </w:rPr>
        <w:t>, Agencji, unijnych instytucji lub organów i jednos</w:t>
      </w:r>
      <w:r w:rsidR="00D35C06" w:rsidRPr="00D12B13">
        <w:rPr>
          <w:sz w:val="24"/>
          <w:szCs w:val="24"/>
        </w:rPr>
        <w:t>tek organizacyjnych, RLGD</w:t>
      </w:r>
      <w:r w:rsidR="00556C39" w:rsidRPr="00D12B13">
        <w:rPr>
          <w:sz w:val="24"/>
          <w:szCs w:val="24"/>
        </w:rPr>
        <w:t xml:space="preserve"> zobowiązuje się do udzielenia tym podmiotom nieodpłatnej i niewyłącznej licencji do korzystania z utworów związanych z komunikacją i widocznością (np. zdjęcia, filmy, broszury, ulotki, prezentacje multimedialne nt. operacji) powstał</w:t>
      </w:r>
      <w:r w:rsidR="00D35C06" w:rsidRPr="00D12B13">
        <w:rPr>
          <w:sz w:val="24"/>
          <w:szCs w:val="24"/>
        </w:rPr>
        <w:t>ych w ramach realizacji LSR</w:t>
      </w:r>
      <w:r w:rsidR="00556C39" w:rsidRPr="00D12B13">
        <w:rPr>
          <w:sz w:val="24"/>
          <w:szCs w:val="24"/>
        </w:rPr>
        <w:t>, w następujący sposób:</w:t>
      </w:r>
    </w:p>
    <w:p w14:paraId="0D306097" w14:textId="77777777" w:rsidR="00556C39" w:rsidRPr="00BE1924" w:rsidRDefault="00556C39" w:rsidP="00CF5F8D">
      <w:pPr>
        <w:pStyle w:val="Akapitzlist"/>
        <w:numPr>
          <w:ilvl w:val="0"/>
          <w:numId w:val="23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na terytorium Rzeczypospolitej Polskiej oraz na terytorium innych państw członkowskich Unii Europejskiej;</w:t>
      </w:r>
    </w:p>
    <w:p w14:paraId="13F632C3" w14:textId="77777777" w:rsidR="00556C39" w:rsidRPr="00BE1924" w:rsidRDefault="00556C39" w:rsidP="00CF5F8D">
      <w:pPr>
        <w:pStyle w:val="Akapitzlist"/>
        <w:numPr>
          <w:ilvl w:val="0"/>
          <w:numId w:val="23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na okres 10 lat;</w:t>
      </w:r>
    </w:p>
    <w:p w14:paraId="67061544" w14:textId="77777777" w:rsidR="00556C39" w:rsidRPr="00BE1924" w:rsidRDefault="00556C39" w:rsidP="00CF5F8D">
      <w:pPr>
        <w:pStyle w:val="Akapitzlist"/>
        <w:numPr>
          <w:ilvl w:val="0"/>
          <w:numId w:val="23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bez ograniczeń co do liczby egzemplarzy i nośników, w zakresie następujących pól eksploatacji:</w:t>
      </w:r>
    </w:p>
    <w:p w14:paraId="6F6AB4E8" w14:textId="77777777" w:rsidR="00556C39" w:rsidRPr="00BE1924" w:rsidRDefault="00556C39" w:rsidP="00CF5F8D">
      <w:pPr>
        <w:numPr>
          <w:ilvl w:val="0"/>
          <w:numId w:val="24"/>
        </w:numPr>
        <w:spacing w:line="360" w:lineRule="auto"/>
        <w:jc w:val="both"/>
      </w:pPr>
      <w:r w:rsidRPr="00BE1924">
        <w:t>utrwalania – w szczególności drukiem, zapisem w pamięci komputera i na nośnikach elektronicznych, oraz zwielokrotniania, powielania i kopiowania tak powstałych egzemplarzy dowolną techniką,</w:t>
      </w:r>
    </w:p>
    <w:p w14:paraId="6BAB1500" w14:textId="77777777" w:rsidR="00556C39" w:rsidRPr="00BE1924" w:rsidRDefault="00556C39" w:rsidP="00CF5F8D">
      <w:pPr>
        <w:numPr>
          <w:ilvl w:val="0"/>
          <w:numId w:val="24"/>
        </w:numPr>
        <w:spacing w:line="360" w:lineRule="auto"/>
        <w:jc w:val="both"/>
      </w:pPr>
      <w:r w:rsidRPr="00BE1924">
        <w:t>rozpowszechniania oraz publikowania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1D51906C" w14:textId="77777777" w:rsidR="00556C39" w:rsidRPr="00BE1924" w:rsidRDefault="00556C39" w:rsidP="00CF5F8D">
      <w:pPr>
        <w:numPr>
          <w:ilvl w:val="0"/>
          <w:numId w:val="24"/>
        </w:numPr>
        <w:spacing w:line="360" w:lineRule="auto"/>
        <w:jc w:val="both"/>
      </w:pPr>
      <w:r w:rsidRPr="00BE1924">
        <w:t>publicznej dystrybucji utworów lub ich kopii we wszelkich formach (np. książka, broszura, CD, Internet),</w:t>
      </w:r>
    </w:p>
    <w:p w14:paraId="5D1E369B" w14:textId="77777777" w:rsidR="00556C39" w:rsidRPr="00BE1924" w:rsidRDefault="00556C39" w:rsidP="00CF5F8D">
      <w:pPr>
        <w:numPr>
          <w:ilvl w:val="0"/>
          <w:numId w:val="24"/>
        </w:numPr>
        <w:spacing w:line="360" w:lineRule="auto"/>
        <w:jc w:val="both"/>
      </w:pPr>
      <w:r w:rsidRPr="00BE1924">
        <w:t>udostępniania, w tym unijnym instytucjom, organom lub jednostkom organizacyjnym Unii Europejskiej oraz ich pracownikom oraz publicznego udostępniania przy wykorzystaniu wszelkich środków komunikacji (np. Internet),</w:t>
      </w:r>
    </w:p>
    <w:p w14:paraId="6B21BB10" w14:textId="1A6F5ACF" w:rsidR="00556C39" w:rsidRPr="00BE1924" w:rsidRDefault="00556C39" w:rsidP="00CF5F8D">
      <w:pPr>
        <w:numPr>
          <w:ilvl w:val="0"/>
          <w:numId w:val="24"/>
        </w:numPr>
        <w:spacing w:line="360" w:lineRule="auto"/>
        <w:jc w:val="both"/>
      </w:pPr>
      <w:r w:rsidRPr="00BE1924">
        <w:t>przechowywania i archiwizowania w postaci papierowej albo elektronicznej</w:t>
      </w:r>
      <w:r w:rsidR="00C2475F" w:rsidRPr="00BE1924">
        <w:t>;</w:t>
      </w:r>
    </w:p>
    <w:p w14:paraId="08123E17" w14:textId="77777777" w:rsidR="00556C39" w:rsidRPr="00BE1924" w:rsidRDefault="00556C39" w:rsidP="00CF5F8D">
      <w:pPr>
        <w:pStyle w:val="Akapitzlist"/>
        <w:numPr>
          <w:ilvl w:val="0"/>
          <w:numId w:val="23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1924">
        <w:rPr>
          <w:rFonts w:ascii="Times New Roman" w:hAnsi="Times New Roman"/>
          <w:sz w:val="24"/>
          <w:szCs w:val="24"/>
        </w:rPr>
        <w:t>z prawem do udzielania osobom trzecim sublicencji na warunkach i polach eksploatacji, o których mowa w pkt 1 - 3.</w:t>
      </w:r>
    </w:p>
    <w:bookmarkEnd w:id="8"/>
    <w:p w14:paraId="3EE4B3C6" w14:textId="3FA07FAD" w:rsidR="00556C39" w:rsidRPr="00D12B13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47232" w:rsidRPr="00D12B13">
        <w:rPr>
          <w:sz w:val="24"/>
          <w:szCs w:val="24"/>
        </w:rPr>
        <w:t>Znaki graficzne, w tym możliwe zestawienia znaków, zasady znakowania oraz obowiązkowe wzory tablic, plakatów i naklejek, jak również gotowe do wykorzystania szablony są określone w wytycznych dotyczących zobowiązań w zakresie komunikacji i widoczności, m.in. w Załączniku nr 2 – Karta wizualizacji programu Fundusze Europejskie dla Rybactwa, oraz w Księdze Tożsamości Wizualnej marki Fundusze Europejskie 2021–2027, dostępnych na stronie programu, w zakładce Promocja programu</w:t>
      </w:r>
      <w:r w:rsidR="00556C39" w:rsidRPr="00D12B13">
        <w:rPr>
          <w:sz w:val="24"/>
          <w:szCs w:val="24"/>
        </w:rPr>
        <w:t>.</w:t>
      </w:r>
    </w:p>
    <w:p w14:paraId="66D18E57" w14:textId="4D371617" w:rsidR="00556C39" w:rsidRPr="00D12B13" w:rsidRDefault="00D12B13" w:rsidP="00D12B13">
      <w:pPr>
        <w:pStyle w:val="Ustp"/>
        <w:numPr>
          <w:ilvl w:val="0"/>
          <w:numId w:val="0"/>
        </w:numPr>
        <w:spacing w:before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="00D35C06" w:rsidRPr="00D12B13">
        <w:rPr>
          <w:sz w:val="24"/>
          <w:szCs w:val="24"/>
        </w:rPr>
        <w:t>RLGD</w:t>
      </w:r>
      <w:r w:rsidR="00556C39" w:rsidRPr="00D12B13">
        <w:rPr>
          <w:sz w:val="24"/>
          <w:szCs w:val="24"/>
        </w:rPr>
        <w:t xml:space="preserve"> przyjmuje do wiadomości, że przyznanie pomocy oznacza umieszczenie danych </w:t>
      </w:r>
      <w:r w:rsidR="00D35C06" w:rsidRPr="00D12B13">
        <w:rPr>
          <w:sz w:val="24"/>
          <w:szCs w:val="24"/>
        </w:rPr>
        <w:t>RLGD</w:t>
      </w:r>
      <w:r w:rsidR="00556C39" w:rsidRPr="00D12B13">
        <w:rPr>
          <w:sz w:val="24"/>
          <w:szCs w:val="24"/>
        </w:rPr>
        <w:t xml:space="preserve"> </w:t>
      </w:r>
      <w:r w:rsidR="00D35C06" w:rsidRPr="00D12B13">
        <w:rPr>
          <w:sz w:val="24"/>
          <w:szCs w:val="24"/>
        </w:rPr>
        <w:t>oraz LSR</w:t>
      </w:r>
      <w:r w:rsidR="00556C39" w:rsidRPr="00D12B13">
        <w:rPr>
          <w:sz w:val="24"/>
          <w:szCs w:val="24"/>
        </w:rPr>
        <w:t xml:space="preserve"> w publikowanym przez </w:t>
      </w:r>
      <w:r w:rsidR="005D69A5" w:rsidRPr="00D12B13">
        <w:rPr>
          <w:sz w:val="24"/>
          <w:szCs w:val="24"/>
        </w:rPr>
        <w:t>IZ</w:t>
      </w:r>
      <w:r w:rsidR="00556C39" w:rsidRPr="00D12B13">
        <w:rPr>
          <w:sz w:val="24"/>
          <w:szCs w:val="24"/>
        </w:rPr>
        <w:t xml:space="preserve"> wykazie operacji</w:t>
      </w:r>
      <w:r w:rsidR="00556C39" w:rsidRPr="007A3DDD">
        <w:rPr>
          <w:sz w:val="24"/>
          <w:szCs w:val="24"/>
          <w:vertAlign w:val="superscript"/>
        </w:rPr>
        <w:footnoteReference w:id="7"/>
      </w:r>
      <w:r w:rsidR="00556C39" w:rsidRPr="00D12B13">
        <w:rPr>
          <w:sz w:val="24"/>
          <w:szCs w:val="24"/>
        </w:rPr>
        <w:t>.</w:t>
      </w:r>
    </w:p>
    <w:p w14:paraId="21FD2B3C" w14:textId="77777777" w:rsidR="00105E76" w:rsidRDefault="00105E76" w:rsidP="007864A6">
      <w:pPr>
        <w:pStyle w:val="Punkt"/>
        <w:numPr>
          <w:ilvl w:val="0"/>
          <w:numId w:val="0"/>
        </w:numPr>
        <w:spacing w:line="360" w:lineRule="auto"/>
        <w:ind w:left="284"/>
        <w:jc w:val="center"/>
        <w:rPr>
          <w:b/>
          <w:sz w:val="24"/>
          <w:szCs w:val="24"/>
        </w:rPr>
      </w:pPr>
    </w:p>
    <w:p w14:paraId="104E9087" w14:textId="3237CE96" w:rsidR="00B424F8" w:rsidRPr="00BE1924" w:rsidRDefault="00B424F8" w:rsidP="007864A6">
      <w:pPr>
        <w:pStyle w:val="Punkt"/>
        <w:numPr>
          <w:ilvl w:val="0"/>
          <w:numId w:val="0"/>
        </w:numPr>
        <w:spacing w:line="360" w:lineRule="auto"/>
        <w:ind w:left="284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 xml:space="preserve">§ </w:t>
      </w:r>
      <w:r w:rsidR="0028453A" w:rsidRPr="00BE1924">
        <w:rPr>
          <w:b/>
          <w:sz w:val="24"/>
          <w:szCs w:val="24"/>
        </w:rPr>
        <w:t>11</w:t>
      </w:r>
      <w:r w:rsidRPr="00BE1924">
        <w:rPr>
          <w:b/>
          <w:sz w:val="24"/>
          <w:szCs w:val="24"/>
        </w:rPr>
        <w:t>.</w:t>
      </w:r>
    </w:p>
    <w:p w14:paraId="310B3441" w14:textId="77777777" w:rsidR="00B424F8" w:rsidRPr="00BE1924" w:rsidRDefault="00B424F8" w:rsidP="007864A6">
      <w:pPr>
        <w:pStyle w:val="Punkt"/>
        <w:numPr>
          <w:ilvl w:val="0"/>
          <w:numId w:val="0"/>
        </w:numPr>
        <w:spacing w:line="360" w:lineRule="auto"/>
        <w:ind w:left="284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>Przetwarzanie danych osobowych</w:t>
      </w:r>
    </w:p>
    <w:p w14:paraId="15E077B5" w14:textId="77777777" w:rsidR="00B424F8" w:rsidRPr="00BE1924" w:rsidRDefault="00B424F8" w:rsidP="007864A6">
      <w:pPr>
        <w:pStyle w:val="USTustnpkodeksu"/>
        <w:ind w:left="284" w:hanging="284"/>
        <w:rPr>
          <w:rFonts w:ascii="Times New Roman" w:eastAsia="Times New Roman" w:hAnsi="Times New Roman" w:cs="Times New Roman"/>
          <w:szCs w:val="24"/>
        </w:rPr>
      </w:pPr>
      <w:r w:rsidRPr="00BE1924">
        <w:rPr>
          <w:rFonts w:ascii="Times New Roman" w:eastAsia="Times New Roman" w:hAnsi="Times New Roman" w:cs="Times New Roman"/>
          <w:szCs w:val="24"/>
        </w:rPr>
        <w:t xml:space="preserve">1. Przetwarzanie przez RLGD danych osobowych oraz odpowiedzialność w obszarze ochrony danych osobowych w związku z realizacją LSR ustala się w oparciu o art. 9 ustawy EFMRA. </w:t>
      </w:r>
    </w:p>
    <w:p w14:paraId="5F5D2947" w14:textId="63BC8C7D" w:rsidR="00B424F8" w:rsidRPr="00BE1924" w:rsidRDefault="00B424F8" w:rsidP="007864A6">
      <w:pPr>
        <w:pStyle w:val="USTustnpkodeksu"/>
        <w:ind w:left="284" w:hanging="284"/>
        <w:rPr>
          <w:rFonts w:ascii="Times New Roman" w:eastAsia="Times New Roman" w:hAnsi="Times New Roman" w:cs="Times New Roman"/>
          <w:szCs w:val="24"/>
        </w:rPr>
      </w:pPr>
      <w:r w:rsidRPr="00BE1924">
        <w:rPr>
          <w:rFonts w:ascii="Times New Roman" w:eastAsia="Times New Roman" w:hAnsi="Times New Roman" w:cs="Times New Roman"/>
          <w:szCs w:val="24"/>
        </w:rPr>
        <w:t xml:space="preserve">2. RLGD, jako odrębny administrator danych osobowych </w:t>
      </w:r>
      <w:r w:rsidR="00B424A6" w:rsidRPr="00BE1924">
        <w:rPr>
          <w:rFonts w:ascii="Times New Roman" w:eastAsia="Times New Roman" w:hAnsi="Times New Roman" w:cs="Times New Roman"/>
          <w:szCs w:val="24"/>
        </w:rPr>
        <w:t xml:space="preserve">pozyskanych </w:t>
      </w:r>
      <w:r w:rsidRPr="00BE1924">
        <w:rPr>
          <w:rFonts w:ascii="Times New Roman" w:eastAsia="Times New Roman" w:hAnsi="Times New Roman" w:cs="Times New Roman"/>
          <w:szCs w:val="24"/>
        </w:rPr>
        <w:t>w związku z realizacją umowy</w:t>
      </w:r>
      <w:r w:rsidR="00DC5173" w:rsidRPr="00BE1924">
        <w:rPr>
          <w:rFonts w:ascii="Times New Roman" w:eastAsia="Times New Roman" w:hAnsi="Times New Roman" w:cs="Times New Roman"/>
          <w:szCs w:val="24"/>
        </w:rPr>
        <w:t xml:space="preserve"> ramowej</w:t>
      </w:r>
      <w:r w:rsidRPr="00BE1924">
        <w:rPr>
          <w:rFonts w:ascii="Times New Roman" w:eastAsia="Times New Roman" w:hAnsi="Times New Roman" w:cs="Times New Roman"/>
          <w:szCs w:val="24"/>
        </w:rPr>
        <w:t>, zobowiązuje się:</w:t>
      </w:r>
    </w:p>
    <w:p w14:paraId="1405706C" w14:textId="77777777" w:rsidR="00B424F8" w:rsidRPr="00BE1924" w:rsidRDefault="00B424F8" w:rsidP="007864A6">
      <w:pPr>
        <w:pStyle w:val="USTustnpkodeksu"/>
        <w:ind w:left="709" w:hanging="425"/>
        <w:rPr>
          <w:rFonts w:ascii="Times New Roman" w:eastAsia="Times New Roman" w:hAnsi="Times New Roman" w:cs="Times New Roman"/>
          <w:szCs w:val="24"/>
        </w:rPr>
      </w:pPr>
      <w:r w:rsidRPr="00BE1924">
        <w:rPr>
          <w:rFonts w:ascii="Times New Roman" w:eastAsia="Times New Roman" w:hAnsi="Times New Roman" w:cs="Times New Roman"/>
          <w:szCs w:val="24"/>
        </w:rPr>
        <w:t xml:space="preserve">1) wykonywać obowiązek informacyjny wobec osób, których dane będzie pozyskiwał i udostępniał w celu realizacji umowy, wskazując pozostałych administratorów danych, tj. co najmniej Agencję oraz </w:t>
      </w:r>
      <w:r w:rsidR="006F1219" w:rsidRPr="00BE1924">
        <w:rPr>
          <w:rFonts w:ascii="Times New Roman" w:eastAsia="Times New Roman" w:hAnsi="Times New Roman" w:cs="Times New Roman"/>
          <w:szCs w:val="24"/>
        </w:rPr>
        <w:t>IZ</w:t>
      </w:r>
      <w:r w:rsidRPr="00BE1924">
        <w:rPr>
          <w:rFonts w:ascii="Times New Roman" w:eastAsia="Times New Roman" w:hAnsi="Times New Roman" w:cs="Times New Roman"/>
          <w:szCs w:val="24"/>
        </w:rPr>
        <w:t>;</w:t>
      </w:r>
    </w:p>
    <w:p w14:paraId="2FB69ABB" w14:textId="77777777" w:rsidR="00B424F8" w:rsidRPr="00BE1924" w:rsidRDefault="00B424F8" w:rsidP="007864A6">
      <w:pPr>
        <w:pStyle w:val="USTustnpkodeksu"/>
        <w:ind w:left="709" w:hanging="425"/>
        <w:rPr>
          <w:rFonts w:ascii="Times New Roman" w:hAnsi="Times New Roman" w:cs="Times New Roman"/>
          <w:b/>
          <w:szCs w:val="24"/>
        </w:rPr>
      </w:pPr>
      <w:r w:rsidRPr="00BE1924">
        <w:rPr>
          <w:rFonts w:ascii="Times New Roman" w:eastAsia="Times New Roman" w:hAnsi="Times New Roman" w:cs="Times New Roman"/>
          <w:szCs w:val="24"/>
        </w:rPr>
        <w:t>2) ustanowić, wdrożyć i stosować procedury wewnętrzne, a także odpowiednie środki techniczne i organizacyjne, zapewniające adekwatny stopień bezpieczeństwa przetwarzania danych osobowych oraz stosowanie przepisów, o których mowa w ust. 1 oraz RODO, i wynikających z nich zasad.</w:t>
      </w:r>
    </w:p>
    <w:p w14:paraId="0B5AB3F4" w14:textId="3BDFADFF" w:rsidR="002D2BC6" w:rsidRPr="00BE1924" w:rsidRDefault="002D2BC6" w:rsidP="007864A6">
      <w:pPr>
        <w:pStyle w:val="Punkt"/>
        <w:numPr>
          <w:ilvl w:val="0"/>
          <w:numId w:val="0"/>
        </w:numPr>
        <w:spacing w:line="360" w:lineRule="auto"/>
        <w:ind w:left="284"/>
        <w:jc w:val="center"/>
        <w:rPr>
          <w:b/>
          <w:sz w:val="24"/>
          <w:szCs w:val="24"/>
        </w:rPr>
      </w:pPr>
      <w:r w:rsidRPr="00BE1924">
        <w:rPr>
          <w:b/>
          <w:sz w:val="24"/>
          <w:szCs w:val="24"/>
        </w:rPr>
        <w:t xml:space="preserve">§ </w:t>
      </w:r>
      <w:r w:rsidR="00237817" w:rsidRPr="00BE1924">
        <w:rPr>
          <w:b/>
          <w:sz w:val="24"/>
          <w:szCs w:val="24"/>
        </w:rPr>
        <w:t>1</w:t>
      </w:r>
      <w:r w:rsidR="0028453A" w:rsidRPr="00BE1924">
        <w:rPr>
          <w:b/>
          <w:sz w:val="24"/>
          <w:szCs w:val="24"/>
        </w:rPr>
        <w:t>2</w:t>
      </w:r>
      <w:r w:rsidRPr="00BE1924">
        <w:rPr>
          <w:b/>
          <w:sz w:val="24"/>
          <w:szCs w:val="24"/>
        </w:rPr>
        <w:t xml:space="preserve">. </w:t>
      </w:r>
    </w:p>
    <w:p w14:paraId="31B65E13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Współpraca</w:t>
      </w:r>
      <w:r w:rsidR="001C4AB4" w:rsidRPr="00BE1924">
        <w:rPr>
          <w:rFonts w:ascii="Times New Roman" w:hAnsi="Times New Roman" w:cs="Times New Roman"/>
        </w:rPr>
        <w:t xml:space="preserve"> RLGD z podmiotami zaangażowanymi w realizację LSR</w:t>
      </w:r>
    </w:p>
    <w:p w14:paraId="3C43CEDA" w14:textId="67363072" w:rsidR="002D2BC6" w:rsidRPr="007A3DDD" w:rsidRDefault="007A3DDD" w:rsidP="007A3DDD">
      <w:pPr>
        <w:pStyle w:val="USTustnpkodeksu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 </w:t>
      </w:r>
      <w:r w:rsidR="002D2BC6" w:rsidRPr="007A3DDD">
        <w:rPr>
          <w:rFonts w:ascii="Times New Roman" w:eastAsia="Times New Roman" w:hAnsi="Times New Roman" w:cs="Times New Roman"/>
          <w:szCs w:val="24"/>
        </w:rPr>
        <w:t>Strony zobowiązują się do wzajemnej współpracy oraz do współpracy z</w:t>
      </w:r>
      <w:r w:rsidR="00CB1DBC" w:rsidRPr="007A3DDD">
        <w:rPr>
          <w:rFonts w:ascii="Times New Roman" w:eastAsia="Times New Roman" w:hAnsi="Times New Roman" w:cs="Times New Roman"/>
          <w:szCs w:val="24"/>
        </w:rPr>
        <w:t xml:space="preserve"> </w:t>
      </w:r>
      <w:r w:rsidR="001C4AB4" w:rsidRPr="007A3DDD">
        <w:rPr>
          <w:rFonts w:ascii="Times New Roman" w:eastAsia="Times New Roman" w:hAnsi="Times New Roman" w:cs="Times New Roman"/>
          <w:szCs w:val="24"/>
        </w:rPr>
        <w:t>Agencją</w:t>
      </w:r>
      <w:r w:rsidR="002D2BC6" w:rsidRPr="007A3DDD">
        <w:rPr>
          <w:rFonts w:ascii="Times New Roman" w:eastAsia="Times New Roman" w:hAnsi="Times New Roman" w:cs="Times New Roman"/>
          <w:szCs w:val="24"/>
        </w:rPr>
        <w:t xml:space="preserve">, mającej na celu zapewnienie właściwej obsługi oraz </w:t>
      </w:r>
      <w:r w:rsidR="000C019E" w:rsidRPr="007A3DDD">
        <w:rPr>
          <w:rFonts w:ascii="Times New Roman" w:eastAsia="Times New Roman" w:hAnsi="Times New Roman" w:cs="Times New Roman"/>
          <w:szCs w:val="24"/>
        </w:rPr>
        <w:t>realizacji LSR</w:t>
      </w:r>
      <w:r w:rsidR="002D2BC6" w:rsidRPr="007A3DDD">
        <w:rPr>
          <w:rFonts w:ascii="Times New Roman" w:eastAsia="Times New Roman" w:hAnsi="Times New Roman" w:cs="Times New Roman"/>
          <w:szCs w:val="24"/>
        </w:rPr>
        <w:t>, dotyczącej w szczególności:</w:t>
      </w:r>
    </w:p>
    <w:p w14:paraId="106353C5" w14:textId="08042103" w:rsidR="006A40EF" w:rsidRPr="00BE1924" w:rsidRDefault="00355F7A" w:rsidP="007864A6">
      <w:pPr>
        <w:pStyle w:val="Litera"/>
        <w:spacing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korzystania </w:t>
      </w:r>
      <w:r w:rsidR="006A40EF" w:rsidRPr="00BE1924">
        <w:rPr>
          <w:sz w:val="24"/>
          <w:szCs w:val="24"/>
        </w:rPr>
        <w:t xml:space="preserve">przez RLGD </w:t>
      </w:r>
      <w:r w:rsidRPr="00BE1924">
        <w:rPr>
          <w:sz w:val="24"/>
          <w:szCs w:val="24"/>
        </w:rPr>
        <w:t xml:space="preserve">z </w:t>
      </w:r>
      <w:r w:rsidR="006A40EF" w:rsidRPr="00BE1924">
        <w:rPr>
          <w:sz w:val="24"/>
          <w:szCs w:val="24"/>
        </w:rPr>
        <w:t>CST2021</w:t>
      </w:r>
      <w:r w:rsidRPr="00BE1924">
        <w:rPr>
          <w:sz w:val="24"/>
          <w:szCs w:val="24"/>
        </w:rPr>
        <w:t xml:space="preserve"> w zakresie ogłaszanych przez RLGD naborów wniosków</w:t>
      </w:r>
      <w:r w:rsidR="006A40EF" w:rsidRPr="00BE1924">
        <w:rPr>
          <w:sz w:val="24"/>
          <w:szCs w:val="24"/>
        </w:rPr>
        <w:t xml:space="preserve"> </w:t>
      </w:r>
      <w:r w:rsidR="009233FE" w:rsidRPr="00BE1924">
        <w:rPr>
          <w:sz w:val="24"/>
          <w:szCs w:val="24"/>
        </w:rPr>
        <w:t>o dofinansowanie</w:t>
      </w:r>
      <w:r w:rsidR="006A40EF" w:rsidRPr="00BE1924">
        <w:rPr>
          <w:sz w:val="24"/>
          <w:szCs w:val="24"/>
        </w:rPr>
        <w:t xml:space="preserve">; </w:t>
      </w:r>
    </w:p>
    <w:p w14:paraId="4D91667C" w14:textId="77777777" w:rsidR="00CE61C7" w:rsidRPr="00BE1924" w:rsidRDefault="00CE61C7" w:rsidP="007864A6">
      <w:pPr>
        <w:pStyle w:val="Litera"/>
        <w:spacing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korzystania przez </w:t>
      </w:r>
      <w:r w:rsidR="002D2BC6" w:rsidRPr="00BE1924">
        <w:rPr>
          <w:sz w:val="24"/>
          <w:szCs w:val="24"/>
        </w:rPr>
        <w:t xml:space="preserve">RLGD </w:t>
      </w:r>
      <w:r w:rsidRPr="00BE1924">
        <w:rPr>
          <w:sz w:val="24"/>
          <w:szCs w:val="24"/>
        </w:rPr>
        <w:t xml:space="preserve">z </w:t>
      </w:r>
      <w:r w:rsidR="000B1509" w:rsidRPr="00BE1924">
        <w:rPr>
          <w:sz w:val="24"/>
          <w:szCs w:val="24"/>
        </w:rPr>
        <w:t xml:space="preserve">CST2021 </w:t>
      </w:r>
      <w:r w:rsidR="002D2BC6" w:rsidRPr="00BE1924">
        <w:rPr>
          <w:sz w:val="24"/>
          <w:szCs w:val="24"/>
        </w:rPr>
        <w:t>do obsługi wnioskó</w:t>
      </w:r>
      <w:r w:rsidR="002D2BC6" w:rsidRPr="00BE1924">
        <w:rPr>
          <w:sz w:val="24"/>
          <w:szCs w:val="24"/>
        </w:rPr>
        <w:fldChar w:fldCharType="begin"/>
      </w:r>
      <w:r w:rsidR="002D2BC6" w:rsidRPr="00BE1924">
        <w:rPr>
          <w:sz w:val="24"/>
          <w:szCs w:val="24"/>
        </w:rPr>
        <w:instrText xml:space="preserve"> LISTNUM </w:instrText>
      </w:r>
      <w:r w:rsidR="002D2BC6" w:rsidRPr="00BE1924">
        <w:rPr>
          <w:sz w:val="24"/>
          <w:szCs w:val="24"/>
        </w:rPr>
        <w:fldChar w:fldCharType="end">
          <w:numberingChange w:id="9" w:author="Kaniewska-Królak Marta" w:date="2025-02-10T13:01:00Z" w:original=""/>
        </w:fldChar>
      </w:r>
      <w:r w:rsidR="002D2BC6" w:rsidRPr="00BE1924">
        <w:rPr>
          <w:sz w:val="24"/>
          <w:szCs w:val="24"/>
        </w:rPr>
        <w:t>w o dofinansowanie i wniosków o płatność</w:t>
      </w:r>
      <w:r w:rsidR="002455AC" w:rsidRPr="00BE1924">
        <w:rPr>
          <w:sz w:val="24"/>
          <w:szCs w:val="24"/>
        </w:rPr>
        <w:t xml:space="preserve"> jako wnioskodawca lub beneficjent</w:t>
      </w:r>
      <w:r w:rsidR="00FC75F2" w:rsidRPr="00BE1924">
        <w:rPr>
          <w:sz w:val="24"/>
          <w:szCs w:val="24"/>
        </w:rPr>
        <w:t>;</w:t>
      </w:r>
    </w:p>
    <w:p w14:paraId="5E158C8B" w14:textId="77777777" w:rsidR="002D2BC6" w:rsidRPr="00BE1924" w:rsidRDefault="00CE61C7" w:rsidP="007864A6">
      <w:pPr>
        <w:pStyle w:val="Litera"/>
        <w:spacing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udostępniania danych </w:t>
      </w:r>
      <w:r w:rsidR="002D2BC6" w:rsidRPr="00BE1924">
        <w:rPr>
          <w:sz w:val="24"/>
          <w:szCs w:val="24"/>
        </w:rPr>
        <w:t>dotyczących wysokości dostępnych środków;</w:t>
      </w:r>
    </w:p>
    <w:p w14:paraId="7BBDA71B" w14:textId="21731E53" w:rsidR="000D69CF" w:rsidRPr="00BE1924" w:rsidRDefault="002D2BC6" w:rsidP="007864A6">
      <w:pPr>
        <w:pStyle w:val="Litera"/>
        <w:spacing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gromadzenia i wymiany danych związanych z realizacją powierzonych zadań RLGD, w szczególności danych </w:t>
      </w:r>
      <w:r w:rsidR="000C019E" w:rsidRPr="00BE1924">
        <w:rPr>
          <w:sz w:val="24"/>
          <w:szCs w:val="24"/>
        </w:rPr>
        <w:t>dotyczących raportowania wskaźników realizacji operacji</w:t>
      </w:r>
      <w:r w:rsidRPr="00BE1924">
        <w:rPr>
          <w:sz w:val="24"/>
          <w:szCs w:val="24"/>
        </w:rPr>
        <w:t xml:space="preserve">, w tym w ramach </w:t>
      </w:r>
      <w:r w:rsidR="000B1509" w:rsidRPr="00BE1924">
        <w:rPr>
          <w:sz w:val="24"/>
          <w:szCs w:val="24"/>
        </w:rPr>
        <w:t>CST2021</w:t>
      </w:r>
      <w:r w:rsidR="00660C9C" w:rsidRPr="00BE1924">
        <w:rPr>
          <w:sz w:val="24"/>
          <w:szCs w:val="24"/>
        </w:rPr>
        <w:t>;</w:t>
      </w:r>
    </w:p>
    <w:p w14:paraId="707F930C" w14:textId="66A5E10E" w:rsidR="0088153F" w:rsidRPr="00BE1924" w:rsidRDefault="000D69CF" w:rsidP="007864A6">
      <w:pPr>
        <w:pStyle w:val="Litera"/>
        <w:spacing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zamieszczania informacji na stronie </w:t>
      </w:r>
      <w:r w:rsidR="000F4851" w:rsidRPr="00BE1924">
        <w:rPr>
          <w:sz w:val="24"/>
          <w:szCs w:val="24"/>
        </w:rPr>
        <w:t>p</w:t>
      </w:r>
      <w:r w:rsidRPr="00BE1924">
        <w:rPr>
          <w:sz w:val="24"/>
          <w:szCs w:val="24"/>
        </w:rPr>
        <w:t>rogramu</w:t>
      </w:r>
      <w:r w:rsidR="00814AAB" w:rsidRPr="00BE1924">
        <w:rPr>
          <w:sz w:val="24"/>
          <w:szCs w:val="24"/>
        </w:rPr>
        <w:t>, w tym publikacji harmonogramu planowanych naborów, ogłoszeń o naborze wniosków o dofinansowanie, listy operacji wybranych do dofinansowania w naborze</w:t>
      </w:r>
      <w:r w:rsidR="002A6F72" w:rsidRPr="00BE1924">
        <w:rPr>
          <w:sz w:val="24"/>
          <w:szCs w:val="24"/>
        </w:rPr>
        <w:t>.</w:t>
      </w:r>
    </w:p>
    <w:p w14:paraId="3A907E90" w14:textId="2320C3E7" w:rsidR="00A30DE6" w:rsidRPr="007A3DDD" w:rsidRDefault="007A3DDD" w:rsidP="007A3DDD">
      <w:pPr>
        <w:pStyle w:val="USTustnpkodeksu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2. </w:t>
      </w:r>
      <w:r w:rsidR="00A30DE6" w:rsidRPr="007A3DDD">
        <w:rPr>
          <w:rFonts w:ascii="Times New Roman" w:eastAsia="Times New Roman" w:hAnsi="Times New Roman" w:cs="Times New Roman"/>
          <w:szCs w:val="24"/>
        </w:rPr>
        <w:t xml:space="preserve">RLGD realizuje zadania określone w ust. 1  zgodnie z regulacjami, o których mowa w § 3.  </w:t>
      </w:r>
    </w:p>
    <w:p w14:paraId="54542CE2" w14:textId="43C7C190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lastRenderedPageBreak/>
        <w:t xml:space="preserve">§ </w:t>
      </w:r>
      <w:r w:rsidR="00B662D6" w:rsidRPr="00BE1924">
        <w:rPr>
          <w:rFonts w:ascii="Times New Roman" w:hAnsi="Times New Roman" w:cs="Times New Roman"/>
        </w:rPr>
        <w:t>1</w:t>
      </w:r>
      <w:r w:rsidR="0028453A" w:rsidRPr="00BE1924">
        <w:rPr>
          <w:rFonts w:ascii="Times New Roman" w:hAnsi="Times New Roman" w:cs="Times New Roman"/>
        </w:rPr>
        <w:t>3</w:t>
      </w:r>
      <w:r w:rsidRPr="00BE1924">
        <w:rPr>
          <w:rFonts w:ascii="Times New Roman" w:hAnsi="Times New Roman" w:cs="Times New Roman"/>
        </w:rPr>
        <w:t xml:space="preserve">. </w:t>
      </w:r>
    </w:p>
    <w:p w14:paraId="3C4ABA63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Kamienie milowe i korekty finansowe</w:t>
      </w:r>
    </w:p>
    <w:p w14:paraId="19DD2B1A" w14:textId="4ADA7552" w:rsidR="002D2BC6" w:rsidRPr="00BE1924" w:rsidRDefault="002D2BC6" w:rsidP="00CF5F8D">
      <w:pPr>
        <w:pStyle w:val="Ustp"/>
        <w:numPr>
          <w:ilvl w:val="2"/>
          <w:numId w:val="27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Jeżeli do </w:t>
      </w:r>
      <w:r w:rsidR="00814AAB" w:rsidRPr="00BE1924">
        <w:rPr>
          <w:sz w:val="24"/>
          <w:szCs w:val="24"/>
        </w:rPr>
        <w:t xml:space="preserve">31 grudnia </w:t>
      </w:r>
      <w:r w:rsidR="000C019E" w:rsidRPr="00BE1924">
        <w:rPr>
          <w:sz w:val="24"/>
          <w:szCs w:val="24"/>
        </w:rPr>
        <w:t xml:space="preserve">2027 </w:t>
      </w:r>
      <w:r w:rsidRPr="00BE1924">
        <w:rPr>
          <w:sz w:val="24"/>
          <w:szCs w:val="24"/>
        </w:rPr>
        <w:t xml:space="preserve">r. </w:t>
      </w:r>
      <w:r w:rsidR="000F4851" w:rsidRPr="00BE1924">
        <w:rPr>
          <w:sz w:val="24"/>
          <w:szCs w:val="24"/>
        </w:rPr>
        <w:t xml:space="preserve">pomoc </w:t>
      </w:r>
      <w:r w:rsidRPr="00BE1924">
        <w:rPr>
          <w:sz w:val="24"/>
          <w:szCs w:val="24"/>
        </w:rPr>
        <w:t xml:space="preserve">na </w:t>
      </w:r>
      <w:r w:rsidR="00C41B88" w:rsidRPr="00BE1924">
        <w:rPr>
          <w:sz w:val="24"/>
          <w:szCs w:val="24"/>
        </w:rPr>
        <w:t>realizację operacj</w:t>
      </w:r>
      <w:r w:rsidR="000F4851" w:rsidRPr="00BE1924">
        <w:rPr>
          <w:sz w:val="24"/>
          <w:szCs w:val="24"/>
        </w:rPr>
        <w:t>i</w:t>
      </w:r>
      <w:r w:rsidR="00C41B88" w:rsidRPr="00BE1924">
        <w:rPr>
          <w:sz w:val="24"/>
          <w:szCs w:val="24"/>
        </w:rPr>
        <w:t xml:space="preserve"> w ramach </w:t>
      </w:r>
      <w:r w:rsidR="00B447E4" w:rsidRPr="00BE1924">
        <w:rPr>
          <w:sz w:val="24"/>
          <w:szCs w:val="24"/>
        </w:rPr>
        <w:t xml:space="preserve">działania 3.1. „Realizacja LSR i współpraca”, o którym mowa w § 5 ust. 1 pkt 1 </w:t>
      </w:r>
      <w:r w:rsidRPr="00BE1924">
        <w:rPr>
          <w:sz w:val="24"/>
          <w:szCs w:val="24"/>
        </w:rPr>
        <w:t>nie zostanie udzielon</w:t>
      </w:r>
      <w:r w:rsidR="000F4851" w:rsidRPr="00BE1924">
        <w:rPr>
          <w:sz w:val="24"/>
          <w:szCs w:val="24"/>
        </w:rPr>
        <w:t>a</w:t>
      </w:r>
      <w:r w:rsidRPr="00BE1924">
        <w:rPr>
          <w:sz w:val="24"/>
          <w:szCs w:val="24"/>
        </w:rPr>
        <w:t xml:space="preserve"> w wysokości odpowiadającej 40%</w:t>
      </w:r>
      <w:r w:rsidR="000069F9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wartoś</w:t>
      </w:r>
      <w:r w:rsidR="00FB06E9" w:rsidRPr="00BE1924">
        <w:rPr>
          <w:sz w:val="24"/>
          <w:szCs w:val="24"/>
        </w:rPr>
        <w:t xml:space="preserve">ci </w:t>
      </w:r>
      <w:r w:rsidR="00E36EB5">
        <w:rPr>
          <w:sz w:val="24"/>
          <w:szCs w:val="24"/>
        </w:rPr>
        <w:t xml:space="preserve">tej </w:t>
      </w:r>
      <w:r w:rsidR="000069F9" w:rsidRPr="00BE1924">
        <w:rPr>
          <w:sz w:val="24"/>
          <w:szCs w:val="24"/>
        </w:rPr>
        <w:t xml:space="preserve">pomocy </w:t>
      </w:r>
      <w:r w:rsidRPr="00BE1924">
        <w:rPr>
          <w:sz w:val="24"/>
          <w:szCs w:val="24"/>
        </w:rPr>
        <w:t xml:space="preserve">określonej w </w:t>
      </w:r>
      <w:bookmarkStart w:id="10" w:name="_Hlk101857478"/>
      <w:r w:rsidRPr="00BE1924">
        <w:rPr>
          <w:sz w:val="24"/>
          <w:szCs w:val="24"/>
        </w:rPr>
        <w:t>§</w:t>
      </w:r>
      <w:bookmarkEnd w:id="10"/>
      <w:r w:rsidRPr="00BE1924">
        <w:rPr>
          <w:sz w:val="24"/>
          <w:szCs w:val="24"/>
        </w:rPr>
        <w:t xml:space="preserve"> </w:t>
      </w:r>
      <w:r w:rsidR="000F4851" w:rsidRPr="00BE1924">
        <w:rPr>
          <w:sz w:val="24"/>
          <w:szCs w:val="24"/>
        </w:rPr>
        <w:t>5</w:t>
      </w:r>
      <w:r w:rsidRPr="00BE1924">
        <w:rPr>
          <w:sz w:val="24"/>
          <w:szCs w:val="24"/>
        </w:rPr>
        <w:t xml:space="preserve"> ust. 1</w:t>
      </w:r>
      <w:r w:rsidR="000B60F0" w:rsidRPr="00BE1924">
        <w:rPr>
          <w:sz w:val="24"/>
          <w:szCs w:val="24"/>
        </w:rPr>
        <w:t xml:space="preserve"> pkt 1</w:t>
      </w:r>
      <w:r w:rsidRPr="00BE1924">
        <w:rPr>
          <w:sz w:val="24"/>
          <w:szCs w:val="24"/>
        </w:rPr>
        <w:t xml:space="preserve">, </w:t>
      </w:r>
      <w:r w:rsidR="000B60F0" w:rsidRPr="00BE1924">
        <w:rPr>
          <w:sz w:val="24"/>
          <w:szCs w:val="24"/>
        </w:rPr>
        <w:t>wartości pomocy</w:t>
      </w:r>
      <w:r w:rsidR="0074462E">
        <w:rPr>
          <w:sz w:val="24"/>
          <w:szCs w:val="24"/>
        </w:rPr>
        <w:t>,</w:t>
      </w:r>
      <w:r w:rsidR="000B60F0" w:rsidRPr="00BE1924">
        <w:rPr>
          <w:sz w:val="24"/>
          <w:szCs w:val="24"/>
        </w:rPr>
        <w:t xml:space="preserve"> o który</w:t>
      </w:r>
      <w:r w:rsidR="00A30DE6" w:rsidRPr="00BE1924">
        <w:rPr>
          <w:sz w:val="24"/>
          <w:szCs w:val="24"/>
        </w:rPr>
        <w:t>ch</w:t>
      </w:r>
      <w:r w:rsidR="000B60F0" w:rsidRPr="00BE1924">
        <w:rPr>
          <w:sz w:val="24"/>
          <w:szCs w:val="24"/>
        </w:rPr>
        <w:t xml:space="preserve"> mowa w § 5 ust. 1 </w:t>
      </w:r>
      <w:r w:rsidR="00C16A69" w:rsidRPr="00BE1924">
        <w:rPr>
          <w:sz w:val="24"/>
          <w:szCs w:val="24"/>
        </w:rPr>
        <w:t>zosta</w:t>
      </w:r>
      <w:r w:rsidR="000069F9" w:rsidRPr="00BE1924">
        <w:rPr>
          <w:sz w:val="24"/>
          <w:szCs w:val="24"/>
        </w:rPr>
        <w:t>n</w:t>
      </w:r>
      <w:r w:rsidR="00420A31" w:rsidRPr="00BE1924">
        <w:rPr>
          <w:sz w:val="24"/>
          <w:szCs w:val="24"/>
        </w:rPr>
        <w:t>ą</w:t>
      </w:r>
      <w:r w:rsidR="00C16A69" w:rsidRPr="00BE1924">
        <w:rPr>
          <w:sz w:val="24"/>
          <w:szCs w:val="24"/>
        </w:rPr>
        <w:t xml:space="preserve"> obniżon</w:t>
      </w:r>
      <w:r w:rsidR="00420A31" w:rsidRPr="00BE1924">
        <w:rPr>
          <w:sz w:val="24"/>
          <w:szCs w:val="24"/>
        </w:rPr>
        <w:t>e</w:t>
      </w:r>
      <w:r w:rsidR="00C16A69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o 10%</w:t>
      </w:r>
      <w:r w:rsidR="000069F9" w:rsidRPr="00BE1924">
        <w:rPr>
          <w:sz w:val="24"/>
          <w:szCs w:val="24"/>
        </w:rPr>
        <w:t xml:space="preserve"> </w:t>
      </w:r>
      <w:r w:rsidR="00420A31" w:rsidRPr="00BE1924">
        <w:rPr>
          <w:sz w:val="24"/>
          <w:szCs w:val="24"/>
        </w:rPr>
        <w:t>ich</w:t>
      </w:r>
      <w:r w:rsidR="000069F9" w:rsidRPr="00BE1924">
        <w:rPr>
          <w:sz w:val="24"/>
          <w:szCs w:val="24"/>
        </w:rPr>
        <w:t xml:space="preserve"> wartości</w:t>
      </w:r>
      <w:r w:rsidRPr="00BE1924">
        <w:rPr>
          <w:sz w:val="24"/>
          <w:szCs w:val="24"/>
        </w:rPr>
        <w:t>.</w:t>
      </w:r>
      <w:r w:rsidR="002606DE" w:rsidRPr="00BE1924">
        <w:rPr>
          <w:sz w:val="24"/>
          <w:szCs w:val="24"/>
        </w:rPr>
        <w:t xml:space="preserve"> </w:t>
      </w:r>
    </w:p>
    <w:p w14:paraId="54CB54B1" w14:textId="29D6F34B" w:rsidR="006D5017" w:rsidRPr="00BE1924" w:rsidRDefault="002D2BC6" w:rsidP="007864A6">
      <w:pPr>
        <w:pStyle w:val="Ustp"/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Jeżeli do 31 grudnia 202</w:t>
      </w:r>
      <w:r w:rsidR="00814AAB" w:rsidRPr="00BE1924">
        <w:rPr>
          <w:sz w:val="24"/>
          <w:szCs w:val="24"/>
        </w:rPr>
        <w:t>8</w:t>
      </w:r>
      <w:r w:rsidRPr="00BE1924">
        <w:rPr>
          <w:sz w:val="24"/>
          <w:szCs w:val="24"/>
        </w:rPr>
        <w:t xml:space="preserve"> r. </w:t>
      </w:r>
      <w:r w:rsidR="000F4851" w:rsidRPr="00BE1924">
        <w:rPr>
          <w:sz w:val="24"/>
          <w:szCs w:val="24"/>
        </w:rPr>
        <w:t xml:space="preserve">pomoc </w:t>
      </w:r>
      <w:r w:rsidRPr="00BE1924">
        <w:rPr>
          <w:sz w:val="24"/>
          <w:szCs w:val="24"/>
        </w:rPr>
        <w:t xml:space="preserve">na </w:t>
      </w:r>
      <w:r w:rsidR="00C41B88" w:rsidRPr="00BE1924">
        <w:rPr>
          <w:sz w:val="24"/>
          <w:szCs w:val="24"/>
        </w:rPr>
        <w:t>realizację operacj</w:t>
      </w:r>
      <w:r w:rsidR="000F4851" w:rsidRPr="00BE1924">
        <w:rPr>
          <w:sz w:val="24"/>
          <w:szCs w:val="24"/>
        </w:rPr>
        <w:t>i</w:t>
      </w:r>
      <w:r w:rsidR="00C41B88" w:rsidRPr="00BE1924">
        <w:rPr>
          <w:sz w:val="24"/>
          <w:szCs w:val="24"/>
        </w:rPr>
        <w:t xml:space="preserve"> w ramach </w:t>
      </w:r>
      <w:r w:rsidR="000069F9" w:rsidRPr="00BE1924">
        <w:rPr>
          <w:sz w:val="24"/>
          <w:szCs w:val="24"/>
        </w:rPr>
        <w:t xml:space="preserve">działania 3.1. „Realizacja LSR i współpraca”, o którym mowa w § 5 ust. 1 pkt 1 </w:t>
      </w:r>
      <w:r w:rsidRPr="00BE1924">
        <w:rPr>
          <w:sz w:val="24"/>
          <w:szCs w:val="24"/>
        </w:rPr>
        <w:t xml:space="preserve">nie zostanie </w:t>
      </w:r>
      <w:r w:rsidR="00420A31" w:rsidRPr="00BE1924">
        <w:rPr>
          <w:sz w:val="24"/>
          <w:szCs w:val="24"/>
        </w:rPr>
        <w:t xml:space="preserve">udzielona </w:t>
      </w:r>
      <w:r w:rsidRPr="00BE1924">
        <w:rPr>
          <w:sz w:val="24"/>
          <w:szCs w:val="24"/>
        </w:rPr>
        <w:t>w wysokości odpowiadającej 80%</w:t>
      </w:r>
      <w:r w:rsidR="000069F9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 xml:space="preserve">wartości </w:t>
      </w:r>
      <w:r w:rsidR="00420A31" w:rsidRPr="00BE1924">
        <w:rPr>
          <w:sz w:val="24"/>
          <w:szCs w:val="24"/>
        </w:rPr>
        <w:t xml:space="preserve">tej pomocy </w:t>
      </w:r>
      <w:r w:rsidRPr="00BE1924">
        <w:rPr>
          <w:sz w:val="24"/>
          <w:szCs w:val="24"/>
        </w:rPr>
        <w:t xml:space="preserve">określonej w § </w:t>
      </w:r>
      <w:r w:rsidR="000F4851" w:rsidRPr="00BE1924">
        <w:rPr>
          <w:sz w:val="24"/>
          <w:szCs w:val="24"/>
        </w:rPr>
        <w:t>5</w:t>
      </w:r>
      <w:r w:rsidRPr="00BE1924">
        <w:rPr>
          <w:sz w:val="24"/>
          <w:szCs w:val="24"/>
        </w:rPr>
        <w:t xml:space="preserve"> ust. 1</w:t>
      </w:r>
      <w:r w:rsidR="00C41B88" w:rsidRPr="00BE1924">
        <w:rPr>
          <w:sz w:val="24"/>
          <w:szCs w:val="24"/>
        </w:rPr>
        <w:t xml:space="preserve"> pkt 1</w:t>
      </w:r>
      <w:r w:rsidRPr="00BE1924">
        <w:rPr>
          <w:sz w:val="24"/>
          <w:szCs w:val="24"/>
        </w:rPr>
        <w:t xml:space="preserve">, </w:t>
      </w:r>
      <w:r w:rsidR="00E36EB5">
        <w:rPr>
          <w:sz w:val="24"/>
          <w:szCs w:val="24"/>
        </w:rPr>
        <w:t xml:space="preserve">wartość </w:t>
      </w:r>
      <w:r w:rsidR="00420A31" w:rsidRPr="00BE1924">
        <w:rPr>
          <w:sz w:val="24"/>
          <w:szCs w:val="24"/>
        </w:rPr>
        <w:t>pomoc</w:t>
      </w:r>
      <w:r w:rsidR="00E36EB5">
        <w:rPr>
          <w:sz w:val="24"/>
          <w:szCs w:val="24"/>
        </w:rPr>
        <w:t>y</w:t>
      </w:r>
      <w:r w:rsidR="00420A31" w:rsidRPr="00BE1924">
        <w:rPr>
          <w:sz w:val="24"/>
          <w:szCs w:val="24"/>
        </w:rPr>
        <w:t xml:space="preserve"> </w:t>
      </w:r>
      <w:r w:rsidR="00C16A69" w:rsidRPr="00BE1924">
        <w:rPr>
          <w:sz w:val="24"/>
          <w:szCs w:val="24"/>
        </w:rPr>
        <w:t>określon</w:t>
      </w:r>
      <w:r w:rsidR="00420A31" w:rsidRPr="00BE1924">
        <w:rPr>
          <w:sz w:val="24"/>
          <w:szCs w:val="24"/>
        </w:rPr>
        <w:t>a</w:t>
      </w:r>
      <w:r w:rsidR="00C16A69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w</w:t>
      </w:r>
      <w:r w:rsidR="006D5017" w:rsidRPr="00BE1924">
        <w:rPr>
          <w:sz w:val="24"/>
          <w:szCs w:val="24"/>
        </w:rPr>
        <w:t xml:space="preserve"> § 5 ust. 1:</w:t>
      </w:r>
    </w:p>
    <w:p w14:paraId="177CF8BF" w14:textId="675C8EFC" w:rsidR="006D5017" w:rsidRPr="00BE1924" w:rsidRDefault="006D5017" w:rsidP="007864A6">
      <w:pPr>
        <w:pStyle w:val="Ustp"/>
        <w:numPr>
          <w:ilvl w:val="0"/>
          <w:numId w:val="0"/>
        </w:numPr>
        <w:spacing w:before="0" w:line="360" w:lineRule="auto"/>
        <w:ind w:left="709" w:hanging="312"/>
        <w:rPr>
          <w:sz w:val="24"/>
          <w:szCs w:val="24"/>
        </w:rPr>
      </w:pPr>
      <w:r w:rsidRPr="00E36EB5">
        <w:rPr>
          <w:sz w:val="24"/>
          <w:szCs w:val="24"/>
        </w:rPr>
        <w:t>1)</w:t>
      </w:r>
      <w:r w:rsidR="002D2BC6" w:rsidRPr="00E36EB5">
        <w:rPr>
          <w:sz w:val="24"/>
          <w:szCs w:val="24"/>
        </w:rPr>
        <w:t xml:space="preserve"> </w:t>
      </w:r>
      <w:r w:rsidRPr="00E36EB5">
        <w:rPr>
          <w:sz w:val="24"/>
          <w:szCs w:val="24"/>
        </w:rPr>
        <w:t>pkt 1</w:t>
      </w:r>
      <w:r w:rsidRPr="00BE1924">
        <w:rPr>
          <w:sz w:val="24"/>
          <w:szCs w:val="24"/>
        </w:rPr>
        <w:t xml:space="preserve"> – </w:t>
      </w:r>
      <w:r w:rsidR="00FB06E9" w:rsidRPr="00BE1924">
        <w:rPr>
          <w:sz w:val="24"/>
          <w:szCs w:val="24"/>
        </w:rPr>
        <w:t>zostanie</w:t>
      </w:r>
      <w:r w:rsidRPr="00BE1924">
        <w:rPr>
          <w:sz w:val="24"/>
          <w:szCs w:val="24"/>
        </w:rPr>
        <w:t xml:space="preserve"> </w:t>
      </w:r>
      <w:r w:rsidR="00C16A69" w:rsidRPr="00BE1924">
        <w:rPr>
          <w:sz w:val="24"/>
          <w:szCs w:val="24"/>
        </w:rPr>
        <w:t>obniżon</w:t>
      </w:r>
      <w:r w:rsidR="00FB06E9" w:rsidRPr="00BE1924">
        <w:rPr>
          <w:sz w:val="24"/>
          <w:szCs w:val="24"/>
        </w:rPr>
        <w:t xml:space="preserve">a </w:t>
      </w:r>
      <w:r w:rsidR="002D2BC6" w:rsidRPr="00BE1924">
        <w:rPr>
          <w:sz w:val="24"/>
          <w:szCs w:val="24"/>
        </w:rPr>
        <w:t xml:space="preserve">o różnicę wartości odpowiadającej 80% </w:t>
      </w:r>
      <w:r w:rsidR="00FB06E9" w:rsidRPr="00BE1924">
        <w:rPr>
          <w:sz w:val="24"/>
          <w:szCs w:val="24"/>
        </w:rPr>
        <w:t xml:space="preserve">wartości pomocy </w:t>
      </w:r>
      <w:r w:rsidR="002D2BC6" w:rsidRPr="00BE1924">
        <w:rPr>
          <w:sz w:val="24"/>
          <w:szCs w:val="24"/>
        </w:rPr>
        <w:t xml:space="preserve">określonej w § </w:t>
      </w:r>
      <w:r w:rsidR="000F4851" w:rsidRPr="00BE1924">
        <w:rPr>
          <w:sz w:val="24"/>
          <w:szCs w:val="24"/>
        </w:rPr>
        <w:t>5</w:t>
      </w:r>
      <w:r w:rsidR="002D2BC6" w:rsidRPr="00BE1924">
        <w:rPr>
          <w:sz w:val="24"/>
          <w:szCs w:val="24"/>
        </w:rPr>
        <w:t xml:space="preserve"> ust. </w:t>
      </w:r>
      <w:r w:rsidR="00C41B88" w:rsidRPr="00BE1924">
        <w:rPr>
          <w:sz w:val="24"/>
          <w:szCs w:val="24"/>
        </w:rPr>
        <w:t>1</w:t>
      </w:r>
      <w:r w:rsidR="002D2BC6" w:rsidRPr="00BE1924">
        <w:rPr>
          <w:sz w:val="24"/>
          <w:szCs w:val="24"/>
        </w:rPr>
        <w:t xml:space="preserve"> pkt 1 i sumy udzielone</w:t>
      </w:r>
      <w:r w:rsidR="000F4851" w:rsidRPr="00BE1924">
        <w:rPr>
          <w:sz w:val="24"/>
          <w:szCs w:val="24"/>
        </w:rPr>
        <w:t>j</w:t>
      </w:r>
      <w:r w:rsidR="002D2BC6" w:rsidRPr="00BE1924">
        <w:rPr>
          <w:sz w:val="24"/>
          <w:szCs w:val="24"/>
        </w:rPr>
        <w:t xml:space="preserve"> </w:t>
      </w:r>
      <w:r w:rsidR="000F4851" w:rsidRPr="00BE1924">
        <w:rPr>
          <w:sz w:val="24"/>
          <w:szCs w:val="24"/>
        </w:rPr>
        <w:t xml:space="preserve">już pomocy </w:t>
      </w:r>
      <w:r w:rsidR="002D2BC6" w:rsidRPr="00BE1924">
        <w:rPr>
          <w:sz w:val="24"/>
          <w:szCs w:val="24"/>
        </w:rPr>
        <w:t xml:space="preserve">na </w:t>
      </w:r>
      <w:r w:rsidR="00C41B88" w:rsidRPr="00BE1924">
        <w:rPr>
          <w:sz w:val="24"/>
          <w:szCs w:val="24"/>
        </w:rPr>
        <w:t xml:space="preserve">realizację operacji w ramach </w:t>
      </w:r>
      <w:r w:rsidR="00FB06E9" w:rsidRPr="00BE1924">
        <w:rPr>
          <w:sz w:val="24"/>
          <w:szCs w:val="24"/>
        </w:rPr>
        <w:t xml:space="preserve">tego </w:t>
      </w:r>
      <w:r w:rsidR="00C41B88" w:rsidRPr="00BE1924">
        <w:rPr>
          <w:sz w:val="24"/>
          <w:szCs w:val="24"/>
        </w:rPr>
        <w:t>działania</w:t>
      </w:r>
      <w:r w:rsidR="00FB06E9" w:rsidRPr="00BE1924">
        <w:rPr>
          <w:sz w:val="24"/>
          <w:szCs w:val="24"/>
        </w:rPr>
        <w:t>,</w:t>
      </w:r>
      <w:r w:rsidR="00C41B88"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>ustalonej według stanu na dzień 31 grudnia 202</w:t>
      </w:r>
      <w:r w:rsidR="00814AAB" w:rsidRPr="00BE1924">
        <w:rPr>
          <w:sz w:val="24"/>
          <w:szCs w:val="24"/>
        </w:rPr>
        <w:t>8</w:t>
      </w:r>
      <w:r w:rsidR="002D2BC6" w:rsidRPr="00BE1924">
        <w:rPr>
          <w:sz w:val="24"/>
          <w:szCs w:val="24"/>
        </w:rPr>
        <w:t xml:space="preserve"> r.</w:t>
      </w:r>
      <w:r w:rsidR="0074462E">
        <w:rPr>
          <w:sz w:val="24"/>
          <w:szCs w:val="24"/>
        </w:rPr>
        <w:t>;</w:t>
      </w:r>
      <w:r w:rsidRPr="00BE1924">
        <w:rPr>
          <w:sz w:val="24"/>
          <w:szCs w:val="24"/>
        </w:rPr>
        <w:t xml:space="preserve"> </w:t>
      </w:r>
    </w:p>
    <w:p w14:paraId="305F8730" w14:textId="405D821C" w:rsidR="002D2BC6" w:rsidRPr="00BE1924" w:rsidRDefault="006D5017" w:rsidP="007864A6">
      <w:pPr>
        <w:pStyle w:val="Ustp"/>
        <w:numPr>
          <w:ilvl w:val="0"/>
          <w:numId w:val="0"/>
        </w:numPr>
        <w:spacing w:before="0" w:line="360" w:lineRule="auto"/>
        <w:ind w:left="709" w:hanging="312"/>
        <w:rPr>
          <w:sz w:val="24"/>
          <w:szCs w:val="24"/>
        </w:rPr>
      </w:pPr>
      <w:r w:rsidRPr="00E36EB5">
        <w:rPr>
          <w:sz w:val="24"/>
          <w:szCs w:val="24"/>
        </w:rPr>
        <w:t>2) pkt 2</w:t>
      </w:r>
      <w:r w:rsidRPr="00BE1924">
        <w:rPr>
          <w:sz w:val="24"/>
          <w:szCs w:val="24"/>
        </w:rPr>
        <w:t xml:space="preserve"> – zostanie obniżona o </w:t>
      </w:r>
      <w:r w:rsidR="00126A7D" w:rsidRPr="00BE1924">
        <w:rPr>
          <w:sz w:val="24"/>
          <w:szCs w:val="24"/>
        </w:rPr>
        <w:t xml:space="preserve">wartość odpowiadającą procentowo zmniejszeniu pomocy </w:t>
      </w:r>
      <w:r w:rsidR="00A87922" w:rsidRPr="00BE1924">
        <w:rPr>
          <w:sz w:val="24"/>
          <w:szCs w:val="24"/>
        </w:rPr>
        <w:t xml:space="preserve">określonej w § 5 ust. 1 pkt 1, </w:t>
      </w:r>
      <w:r w:rsidR="004E4954" w:rsidRPr="00BE1924">
        <w:rPr>
          <w:sz w:val="24"/>
          <w:szCs w:val="24"/>
        </w:rPr>
        <w:t>wy</w:t>
      </w:r>
      <w:r w:rsidR="00126A7D" w:rsidRPr="00BE1924">
        <w:rPr>
          <w:sz w:val="24"/>
          <w:szCs w:val="24"/>
        </w:rPr>
        <w:t xml:space="preserve">liczonemu zgodnie z </w:t>
      </w:r>
      <w:r w:rsidRPr="00BE1924">
        <w:rPr>
          <w:sz w:val="24"/>
          <w:szCs w:val="24"/>
        </w:rPr>
        <w:t>pkt 1.</w:t>
      </w:r>
    </w:p>
    <w:p w14:paraId="5BD20112" w14:textId="1B5DB3B4" w:rsidR="002606DE" w:rsidRPr="00BE1924" w:rsidRDefault="002606DE" w:rsidP="007864A6">
      <w:pPr>
        <w:pStyle w:val="Ustp"/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Pomoc uznaje się za udzieloną w rozumieniu ust. 1 </w:t>
      </w:r>
      <w:r w:rsidR="00B56C9B" w:rsidRPr="00BE1924">
        <w:rPr>
          <w:sz w:val="24"/>
          <w:szCs w:val="24"/>
        </w:rPr>
        <w:t>lub</w:t>
      </w:r>
      <w:r w:rsidRPr="00BE1924">
        <w:rPr>
          <w:sz w:val="24"/>
          <w:szCs w:val="24"/>
        </w:rPr>
        <w:t xml:space="preserve"> 2, jeżeli została </w:t>
      </w:r>
      <w:r w:rsidR="00BC16F4" w:rsidRPr="00BE1924">
        <w:rPr>
          <w:sz w:val="24"/>
          <w:szCs w:val="24"/>
        </w:rPr>
        <w:t xml:space="preserve">zawarta </w:t>
      </w:r>
      <w:r w:rsidR="00676886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umow</w:t>
      </w:r>
      <w:r w:rsidR="001361AD" w:rsidRPr="00BE1924">
        <w:rPr>
          <w:sz w:val="24"/>
          <w:szCs w:val="24"/>
        </w:rPr>
        <w:t>a</w:t>
      </w:r>
      <w:r w:rsidRPr="00BE1924">
        <w:rPr>
          <w:sz w:val="24"/>
          <w:szCs w:val="24"/>
        </w:rPr>
        <w:t xml:space="preserve"> o d</w:t>
      </w:r>
      <w:r w:rsidR="00B56C9B" w:rsidRPr="00BE1924">
        <w:rPr>
          <w:sz w:val="24"/>
          <w:szCs w:val="24"/>
        </w:rPr>
        <w:t xml:space="preserve">ofinansowanie, a w przypadku projektów grantowych również </w:t>
      </w:r>
      <w:r w:rsidR="009233FE" w:rsidRPr="00BE1924">
        <w:rPr>
          <w:sz w:val="24"/>
          <w:szCs w:val="24"/>
        </w:rPr>
        <w:t xml:space="preserve">umowa </w:t>
      </w:r>
      <w:r w:rsidRPr="00BE1924">
        <w:rPr>
          <w:sz w:val="24"/>
          <w:szCs w:val="24"/>
        </w:rPr>
        <w:t>o powierzenie grantu</w:t>
      </w:r>
      <w:r w:rsidR="00676886" w:rsidRPr="00BE1924">
        <w:rPr>
          <w:sz w:val="24"/>
          <w:szCs w:val="24"/>
        </w:rPr>
        <w:t>, zawart</w:t>
      </w:r>
      <w:r w:rsidR="009233FE" w:rsidRPr="00BE1924">
        <w:rPr>
          <w:sz w:val="24"/>
          <w:szCs w:val="24"/>
        </w:rPr>
        <w:t>e</w:t>
      </w:r>
      <w:r w:rsidR="00676886" w:rsidRPr="00BE1924">
        <w:rPr>
          <w:sz w:val="24"/>
          <w:szCs w:val="24"/>
        </w:rPr>
        <w:t xml:space="preserve"> zgodnie z warunkami wynikającymi z regulacji określonych w § 3</w:t>
      </w:r>
      <w:r w:rsidR="00B56C9B" w:rsidRPr="00BE1924">
        <w:rPr>
          <w:sz w:val="24"/>
          <w:szCs w:val="24"/>
        </w:rPr>
        <w:t>.</w:t>
      </w:r>
      <w:r w:rsidRPr="00BE1924">
        <w:rPr>
          <w:sz w:val="24"/>
          <w:szCs w:val="24"/>
        </w:rPr>
        <w:t xml:space="preserve"> </w:t>
      </w:r>
    </w:p>
    <w:p w14:paraId="227FF811" w14:textId="74C3CD6A" w:rsidR="00D35C06" w:rsidRPr="00BE1924" w:rsidRDefault="00D35C06" w:rsidP="007864A6">
      <w:pPr>
        <w:pStyle w:val="Ustp"/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Jeżeli spełnienie warunków, o których mowa w ust. 1 lub 2 jest zagrożone z powodu przyczyn niezależnych od RLGD, RLGD niezwłocznie po ich zaistnieniu, występuje z wnioskiem do IZ </w:t>
      </w:r>
      <w:r w:rsidR="00C2475F" w:rsidRPr="00BE1924">
        <w:rPr>
          <w:sz w:val="24"/>
          <w:szCs w:val="24"/>
        </w:rPr>
        <w:t xml:space="preserve">dotyczącym odroczenia terminu spełnienia warunków, o których mowa w ust. 1 lub 2, </w:t>
      </w:r>
      <w:r w:rsidRPr="00BE1924">
        <w:rPr>
          <w:sz w:val="24"/>
          <w:szCs w:val="24"/>
        </w:rPr>
        <w:t xml:space="preserve">informując o przyczynach wraz z uzasadnieniem </w:t>
      </w:r>
      <w:r w:rsidR="00830066" w:rsidRPr="00BE1924">
        <w:rPr>
          <w:sz w:val="24"/>
          <w:szCs w:val="24"/>
        </w:rPr>
        <w:t>ich wpływu</w:t>
      </w:r>
      <w:r w:rsidRPr="00BE1924">
        <w:rPr>
          <w:sz w:val="24"/>
          <w:szCs w:val="24"/>
        </w:rPr>
        <w:t xml:space="preserve"> na realizację warunków, o których mowa w ust. 1 lub 2. </w:t>
      </w:r>
    </w:p>
    <w:p w14:paraId="29E0F2CB" w14:textId="5E1A5E20" w:rsidR="00105E76" w:rsidRPr="00BE1924" w:rsidRDefault="00105E76" w:rsidP="00105E76">
      <w:pPr>
        <w:pStyle w:val="Ustp"/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IZ rozpatruje wniosek, o którym mowa w ust. </w:t>
      </w:r>
      <w:r>
        <w:rPr>
          <w:sz w:val="24"/>
          <w:szCs w:val="24"/>
        </w:rPr>
        <w:t>4</w:t>
      </w:r>
      <w:r w:rsidRPr="00BE1924">
        <w:rPr>
          <w:sz w:val="24"/>
          <w:szCs w:val="24"/>
        </w:rPr>
        <w:t>, w terminie 30 dni od dnia jego wpływu i bada przyczyny oraz ich wpływ na spełnienie warunków, o których mowa w ust. 1 lub 2. IZ może odrocz</w:t>
      </w:r>
      <w:r>
        <w:rPr>
          <w:sz w:val="24"/>
          <w:szCs w:val="24"/>
        </w:rPr>
        <w:t>yć</w:t>
      </w:r>
      <w:r w:rsidRPr="00BE1924">
        <w:rPr>
          <w:sz w:val="24"/>
          <w:szCs w:val="24"/>
        </w:rPr>
        <w:t xml:space="preserve"> terminu spełnienia warunków, o których mowa w ust. 1 lub 2 albo </w:t>
      </w:r>
      <w:r>
        <w:rPr>
          <w:sz w:val="24"/>
          <w:szCs w:val="24"/>
        </w:rPr>
        <w:t>odmówić jego odroczenia</w:t>
      </w:r>
      <w:r w:rsidRPr="00BE1924">
        <w:rPr>
          <w:sz w:val="24"/>
          <w:szCs w:val="24"/>
        </w:rPr>
        <w:t xml:space="preserve">. </w:t>
      </w:r>
      <w:r>
        <w:rPr>
          <w:sz w:val="24"/>
          <w:szCs w:val="24"/>
        </w:rPr>
        <w:t>Stanowisko</w:t>
      </w:r>
      <w:r w:rsidRPr="00BE1924">
        <w:rPr>
          <w:sz w:val="24"/>
          <w:szCs w:val="24"/>
        </w:rPr>
        <w:t xml:space="preserve"> IZ wymaga uzasadnienia i może spowodować konieczność zmiany umowy ramowej.</w:t>
      </w:r>
    </w:p>
    <w:p w14:paraId="4DD7799A" w14:textId="064556C9" w:rsidR="00D35C06" w:rsidRPr="00BE1924" w:rsidRDefault="00D35C06" w:rsidP="007864A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 xml:space="preserve">O </w:t>
      </w:r>
      <w:r w:rsidR="002606DE" w:rsidRPr="00BE1924">
        <w:rPr>
          <w:sz w:val="24"/>
          <w:szCs w:val="24"/>
        </w:rPr>
        <w:t>stanie zrealizowania</w:t>
      </w:r>
      <w:r w:rsidRPr="00BE1924">
        <w:rPr>
          <w:sz w:val="24"/>
          <w:szCs w:val="24"/>
        </w:rPr>
        <w:t xml:space="preserve"> warunków, o których mowa w ust. 1 </w:t>
      </w:r>
      <w:r w:rsidR="00C2475F" w:rsidRPr="00BE1924">
        <w:rPr>
          <w:sz w:val="24"/>
          <w:szCs w:val="24"/>
        </w:rPr>
        <w:t xml:space="preserve">lub </w:t>
      </w:r>
      <w:r w:rsidRPr="00BE1924">
        <w:rPr>
          <w:sz w:val="24"/>
          <w:szCs w:val="24"/>
        </w:rPr>
        <w:t xml:space="preserve">2, stanowiących kamienie milowe realizacji umowy ramowej, IZ informuje RLGD, w formie pisemnej, w terminie 60 dni od upływu terminów wskazanych w ust. 1 </w:t>
      </w:r>
      <w:r w:rsidR="00C2475F" w:rsidRPr="00BE1924">
        <w:rPr>
          <w:sz w:val="24"/>
          <w:szCs w:val="24"/>
        </w:rPr>
        <w:t>lub</w:t>
      </w:r>
      <w:r w:rsidRPr="00BE1924">
        <w:rPr>
          <w:sz w:val="24"/>
          <w:szCs w:val="24"/>
        </w:rPr>
        <w:t xml:space="preserve"> 2.</w:t>
      </w:r>
    </w:p>
    <w:p w14:paraId="5E60FA3C" w14:textId="31B999F6" w:rsidR="00D35C06" w:rsidRPr="00BE1924" w:rsidRDefault="00D35C06" w:rsidP="007864A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>W przypadku nie</w:t>
      </w:r>
      <w:r w:rsidR="00FA2795" w:rsidRPr="00BE1924">
        <w:rPr>
          <w:sz w:val="24"/>
          <w:szCs w:val="24"/>
        </w:rPr>
        <w:t>zrealizow</w:t>
      </w:r>
      <w:r w:rsidRPr="00BE1924">
        <w:rPr>
          <w:sz w:val="24"/>
          <w:szCs w:val="24"/>
        </w:rPr>
        <w:t>ania przez RLGD kamieni milowych, o których mowa w ust. 1 lub 2, RLGD zobowiązana jest do zmiany LSR w zakresie planu finansowego</w:t>
      </w:r>
      <w:r w:rsidR="004E3FF7">
        <w:rPr>
          <w:sz w:val="24"/>
          <w:szCs w:val="24"/>
        </w:rPr>
        <w:t>,</w:t>
      </w:r>
      <w:r w:rsidRPr="00BE1924">
        <w:rPr>
          <w:sz w:val="24"/>
          <w:szCs w:val="24"/>
        </w:rPr>
        <w:t xml:space="preserve"> </w:t>
      </w:r>
      <w:r w:rsidR="004E3FF7">
        <w:rPr>
          <w:sz w:val="24"/>
          <w:szCs w:val="24"/>
        </w:rPr>
        <w:t>planu realizacji budżetu</w:t>
      </w:r>
      <w:r w:rsidR="004E3FF7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 xml:space="preserve">i wskaźników realizacji LSR, oraz przekazania jej do IZ, w terminie 60 </w:t>
      </w:r>
      <w:r w:rsidRPr="00BE1924">
        <w:rPr>
          <w:sz w:val="24"/>
          <w:szCs w:val="24"/>
        </w:rPr>
        <w:lastRenderedPageBreak/>
        <w:t xml:space="preserve">dni od otrzymania informacji, o której mowa w ust. </w:t>
      </w:r>
      <w:r w:rsidR="00C2475F" w:rsidRPr="00BE1924">
        <w:rPr>
          <w:sz w:val="24"/>
          <w:szCs w:val="24"/>
        </w:rPr>
        <w:t>6</w:t>
      </w:r>
      <w:r w:rsidRPr="00BE1924">
        <w:rPr>
          <w:sz w:val="24"/>
          <w:szCs w:val="24"/>
        </w:rPr>
        <w:t>. Postanowienia § 6 ust. 2-4 stosuje się odpowiednio. Zmiana LSR wymaga zmiany umowy ramowej.</w:t>
      </w:r>
    </w:p>
    <w:p w14:paraId="496CC236" w14:textId="0C90316A" w:rsidR="00D35C06" w:rsidRPr="00BE1924" w:rsidRDefault="00D35C06" w:rsidP="007864A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>Do czasu zmiany umowy ramowej RLGD nie może ogłosić naboru wniosków o dofinansowanie, ani naboru wniosków o powierzenie grant</w:t>
      </w:r>
      <w:r w:rsidR="00A30DE6" w:rsidRPr="00BE1924">
        <w:rPr>
          <w:sz w:val="24"/>
          <w:szCs w:val="24"/>
        </w:rPr>
        <w:t>u</w:t>
      </w:r>
      <w:r w:rsidRPr="00BE1924">
        <w:rPr>
          <w:sz w:val="24"/>
          <w:szCs w:val="24"/>
        </w:rPr>
        <w:t xml:space="preserve">. </w:t>
      </w:r>
    </w:p>
    <w:p w14:paraId="6C637977" w14:textId="7471A043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 xml:space="preserve">§ </w:t>
      </w:r>
      <w:r w:rsidR="00237817" w:rsidRPr="00BE1924">
        <w:rPr>
          <w:rFonts w:ascii="Times New Roman" w:hAnsi="Times New Roman" w:cs="Times New Roman"/>
        </w:rPr>
        <w:t>1</w:t>
      </w:r>
      <w:r w:rsidR="0028453A" w:rsidRPr="00BE1924">
        <w:rPr>
          <w:rFonts w:ascii="Times New Roman" w:hAnsi="Times New Roman" w:cs="Times New Roman"/>
        </w:rPr>
        <w:t>4</w:t>
      </w:r>
      <w:r w:rsidRPr="00BE1924">
        <w:rPr>
          <w:rFonts w:ascii="Times New Roman" w:hAnsi="Times New Roman" w:cs="Times New Roman"/>
        </w:rPr>
        <w:t xml:space="preserve">. </w:t>
      </w:r>
    </w:p>
    <w:p w14:paraId="3F37C0FE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Realizacja zobowiązań przez RLGD oraz uchybienia</w:t>
      </w:r>
    </w:p>
    <w:p w14:paraId="58F3A65D" w14:textId="7A2214D9" w:rsidR="002D2BC6" w:rsidRPr="00BE1924" w:rsidRDefault="002D2BC6" w:rsidP="00CF5F8D">
      <w:pPr>
        <w:pStyle w:val="Ustp"/>
        <w:numPr>
          <w:ilvl w:val="2"/>
          <w:numId w:val="12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Uznaje się, że RLGD realizuje zobowiązania określone w umowie ramowej, jeżeli nie zostało stwierdzone uchybienie w zakresie realizacji zobowiązań, o których mowa w § </w:t>
      </w:r>
      <w:r w:rsidR="009C7FCD" w:rsidRPr="00BE1924">
        <w:rPr>
          <w:sz w:val="24"/>
          <w:szCs w:val="24"/>
        </w:rPr>
        <w:t>3, § 6</w:t>
      </w:r>
      <w:r w:rsidR="00EE1D67" w:rsidRPr="00BE1924">
        <w:rPr>
          <w:sz w:val="24"/>
          <w:szCs w:val="24"/>
        </w:rPr>
        <w:t>-</w:t>
      </w:r>
      <w:r w:rsidR="0028453A" w:rsidRPr="00BE1924">
        <w:rPr>
          <w:sz w:val="24"/>
          <w:szCs w:val="24"/>
        </w:rPr>
        <w:t>12</w:t>
      </w:r>
      <w:r w:rsidR="009C7FCD" w:rsidRPr="00BE1924">
        <w:rPr>
          <w:sz w:val="24"/>
          <w:szCs w:val="24"/>
        </w:rPr>
        <w:t xml:space="preserve">, </w:t>
      </w:r>
      <w:r w:rsidRPr="00BE1924">
        <w:rPr>
          <w:sz w:val="24"/>
          <w:szCs w:val="24"/>
        </w:rPr>
        <w:t>z zastrzeżeniem ust. 2</w:t>
      </w:r>
      <w:r w:rsidR="00C2475F" w:rsidRPr="00BE1924">
        <w:rPr>
          <w:sz w:val="24"/>
          <w:szCs w:val="24"/>
        </w:rPr>
        <w:t xml:space="preserve"> i </w:t>
      </w:r>
      <w:r w:rsidRPr="00BE1924">
        <w:rPr>
          <w:sz w:val="24"/>
          <w:szCs w:val="24"/>
        </w:rPr>
        <w:t>3.</w:t>
      </w:r>
    </w:p>
    <w:p w14:paraId="164232AD" w14:textId="15E25F10" w:rsidR="002D2BC6" w:rsidRPr="00BE1924" w:rsidRDefault="002D2BC6" w:rsidP="007864A6">
      <w:pPr>
        <w:pStyle w:val="Ustp"/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Uznaje się, że RLGD realizuje zobowiązania określone w umowie</w:t>
      </w:r>
      <w:r w:rsidR="00A56436" w:rsidRPr="00BE1924">
        <w:rPr>
          <w:sz w:val="24"/>
          <w:szCs w:val="24"/>
        </w:rPr>
        <w:t xml:space="preserve"> ramowej</w:t>
      </w:r>
      <w:r w:rsidRPr="00BE1924">
        <w:rPr>
          <w:sz w:val="24"/>
          <w:szCs w:val="24"/>
        </w:rPr>
        <w:t xml:space="preserve">, jeżeli, mimo stwierdzenia uchybień w zakresie realizacji zobowiązań, o których mowa w </w:t>
      </w:r>
      <w:r w:rsidR="00EC2195" w:rsidRPr="00BE1924">
        <w:rPr>
          <w:sz w:val="24"/>
          <w:szCs w:val="24"/>
        </w:rPr>
        <w:t>§</w:t>
      </w:r>
      <w:r w:rsidR="00F93939" w:rsidRPr="00BE1924">
        <w:rPr>
          <w:sz w:val="24"/>
          <w:szCs w:val="24"/>
        </w:rPr>
        <w:t xml:space="preserve"> </w:t>
      </w:r>
      <w:r w:rsidR="009C7FCD" w:rsidRPr="00BE1924">
        <w:rPr>
          <w:sz w:val="24"/>
          <w:szCs w:val="24"/>
        </w:rPr>
        <w:t>7</w:t>
      </w:r>
      <w:r w:rsidR="00F93939" w:rsidRPr="00BE1924">
        <w:rPr>
          <w:sz w:val="24"/>
          <w:szCs w:val="24"/>
        </w:rPr>
        <w:t xml:space="preserve"> pkt </w:t>
      </w:r>
      <w:r w:rsidR="009C7FCD" w:rsidRPr="00BE1924">
        <w:rPr>
          <w:sz w:val="24"/>
          <w:szCs w:val="24"/>
        </w:rPr>
        <w:t>2</w:t>
      </w:r>
      <w:r w:rsidR="00F93939" w:rsidRPr="00BE1924">
        <w:rPr>
          <w:sz w:val="24"/>
          <w:szCs w:val="24"/>
        </w:rPr>
        <w:t xml:space="preserve"> lit</w:t>
      </w:r>
      <w:r w:rsidR="009C7FCD" w:rsidRPr="00BE1924">
        <w:rPr>
          <w:sz w:val="24"/>
          <w:szCs w:val="24"/>
        </w:rPr>
        <w:t>.</w:t>
      </w:r>
      <w:r w:rsidR="00F93939" w:rsidRPr="00BE1924">
        <w:rPr>
          <w:sz w:val="24"/>
          <w:szCs w:val="24"/>
        </w:rPr>
        <w:t xml:space="preserve"> d </w:t>
      </w:r>
      <w:r w:rsidR="00EE1D67" w:rsidRPr="00BE1924">
        <w:rPr>
          <w:sz w:val="24"/>
          <w:szCs w:val="24"/>
        </w:rPr>
        <w:t>i e</w:t>
      </w:r>
      <w:r w:rsidR="00F93939" w:rsidRPr="00BE1924">
        <w:rPr>
          <w:sz w:val="24"/>
          <w:szCs w:val="24"/>
        </w:rPr>
        <w:t xml:space="preserve">, pkt </w:t>
      </w:r>
      <w:r w:rsidR="005C15C5" w:rsidRPr="00BE1924">
        <w:rPr>
          <w:sz w:val="24"/>
          <w:szCs w:val="24"/>
        </w:rPr>
        <w:t>3</w:t>
      </w:r>
      <w:r w:rsidR="00F93939" w:rsidRPr="00BE1924">
        <w:rPr>
          <w:sz w:val="24"/>
          <w:szCs w:val="24"/>
        </w:rPr>
        <w:t xml:space="preserve"> i </w:t>
      </w:r>
      <w:r w:rsidR="005C15C5" w:rsidRPr="00BE1924">
        <w:rPr>
          <w:sz w:val="24"/>
          <w:szCs w:val="24"/>
        </w:rPr>
        <w:t>4</w:t>
      </w:r>
      <w:r w:rsidR="00F93939" w:rsidRPr="00BE1924">
        <w:rPr>
          <w:sz w:val="24"/>
          <w:szCs w:val="24"/>
        </w:rPr>
        <w:t xml:space="preserve">, pkt </w:t>
      </w:r>
      <w:r w:rsidR="005C15C5" w:rsidRPr="00BE1924">
        <w:rPr>
          <w:sz w:val="24"/>
          <w:szCs w:val="24"/>
        </w:rPr>
        <w:t>7</w:t>
      </w:r>
      <w:r w:rsidR="00F93939" w:rsidRPr="00BE1924">
        <w:rPr>
          <w:sz w:val="24"/>
          <w:szCs w:val="24"/>
        </w:rPr>
        <w:t xml:space="preserve"> lit. b-d, §</w:t>
      </w:r>
      <w:r w:rsidR="003E2F0D" w:rsidRPr="00BE1924">
        <w:rPr>
          <w:sz w:val="24"/>
          <w:szCs w:val="24"/>
        </w:rPr>
        <w:t xml:space="preserve"> </w:t>
      </w:r>
      <w:r w:rsidR="00205FA4" w:rsidRPr="00BE1924">
        <w:rPr>
          <w:sz w:val="24"/>
          <w:szCs w:val="24"/>
        </w:rPr>
        <w:t>8</w:t>
      </w:r>
      <w:r w:rsidR="005C15C5" w:rsidRPr="00BE1924">
        <w:rPr>
          <w:sz w:val="24"/>
          <w:szCs w:val="24"/>
        </w:rPr>
        <w:t xml:space="preserve"> ust. 1 </w:t>
      </w:r>
      <w:r w:rsidR="003E2F0D" w:rsidRPr="00BE1924">
        <w:rPr>
          <w:sz w:val="24"/>
          <w:szCs w:val="24"/>
        </w:rPr>
        <w:t xml:space="preserve">pkt 1, § </w:t>
      </w:r>
      <w:r w:rsidR="00205FA4" w:rsidRPr="00BE1924">
        <w:rPr>
          <w:sz w:val="24"/>
          <w:szCs w:val="24"/>
        </w:rPr>
        <w:t>9</w:t>
      </w:r>
      <w:r w:rsidR="003E2F0D" w:rsidRPr="00BE1924">
        <w:rPr>
          <w:sz w:val="24"/>
          <w:szCs w:val="24"/>
        </w:rPr>
        <w:t xml:space="preserve"> ust. 1</w:t>
      </w:r>
      <w:r w:rsidR="00660C9C" w:rsidRPr="00BE1924">
        <w:rPr>
          <w:sz w:val="24"/>
          <w:szCs w:val="24"/>
        </w:rPr>
        <w:t xml:space="preserve"> oraz ust. 2 pkt 1 </w:t>
      </w:r>
      <w:r w:rsidR="005C15C5" w:rsidRPr="00BE1924">
        <w:rPr>
          <w:sz w:val="24"/>
          <w:szCs w:val="24"/>
        </w:rPr>
        <w:t>i 2</w:t>
      </w:r>
      <w:r w:rsidR="003E2F0D" w:rsidRPr="00BE1924">
        <w:rPr>
          <w:sz w:val="24"/>
          <w:szCs w:val="24"/>
        </w:rPr>
        <w:t>, §</w:t>
      </w:r>
      <w:r w:rsidR="00660C9C" w:rsidRPr="00BE1924">
        <w:rPr>
          <w:sz w:val="24"/>
          <w:szCs w:val="24"/>
        </w:rPr>
        <w:t xml:space="preserve"> </w:t>
      </w:r>
      <w:r w:rsidR="00205FA4" w:rsidRPr="00BE1924">
        <w:rPr>
          <w:sz w:val="24"/>
          <w:szCs w:val="24"/>
        </w:rPr>
        <w:t>10</w:t>
      </w:r>
      <w:r w:rsidR="00E02657" w:rsidRPr="00BE1924">
        <w:rPr>
          <w:sz w:val="24"/>
          <w:szCs w:val="24"/>
        </w:rPr>
        <w:t xml:space="preserve"> ust. 1-6</w:t>
      </w:r>
      <w:r w:rsidR="00983474" w:rsidRPr="00BE1924">
        <w:rPr>
          <w:sz w:val="24"/>
          <w:szCs w:val="24"/>
        </w:rPr>
        <w:t>,</w:t>
      </w:r>
      <w:r w:rsidR="00660C9C" w:rsidRPr="00BE1924">
        <w:rPr>
          <w:sz w:val="24"/>
          <w:szCs w:val="24"/>
        </w:rPr>
        <w:t xml:space="preserve"> </w:t>
      </w:r>
      <w:r w:rsidR="003E2F0D" w:rsidRPr="00BE1924">
        <w:rPr>
          <w:sz w:val="24"/>
          <w:szCs w:val="24"/>
        </w:rPr>
        <w:t>§ 1</w:t>
      </w:r>
      <w:r w:rsidR="0028453A" w:rsidRPr="00BE1924">
        <w:rPr>
          <w:sz w:val="24"/>
          <w:szCs w:val="24"/>
        </w:rPr>
        <w:t>2</w:t>
      </w:r>
      <w:r w:rsidR="003E2F0D" w:rsidRPr="00BE1924">
        <w:rPr>
          <w:sz w:val="24"/>
          <w:szCs w:val="24"/>
        </w:rPr>
        <w:t xml:space="preserve"> </w:t>
      </w:r>
      <w:r w:rsidR="009B565E" w:rsidRPr="00BE1924">
        <w:rPr>
          <w:sz w:val="24"/>
          <w:szCs w:val="24"/>
        </w:rPr>
        <w:t xml:space="preserve">ust. </w:t>
      </w:r>
      <w:r w:rsidR="00E848D3" w:rsidRPr="00BE1924">
        <w:rPr>
          <w:sz w:val="24"/>
          <w:szCs w:val="24"/>
        </w:rPr>
        <w:t>1</w:t>
      </w:r>
      <w:r w:rsidRPr="00BE1924">
        <w:rPr>
          <w:sz w:val="24"/>
          <w:szCs w:val="24"/>
        </w:rPr>
        <w:t>:</w:t>
      </w:r>
    </w:p>
    <w:p w14:paraId="049ED81D" w14:textId="77777777" w:rsidR="002D2BC6" w:rsidRPr="00BE1924" w:rsidRDefault="002D2BC6" w:rsidP="007864A6">
      <w:pPr>
        <w:pStyle w:val="Ustp"/>
        <w:numPr>
          <w:ilvl w:val="0"/>
          <w:numId w:val="6"/>
        </w:numPr>
        <w:spacing w:before="0"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>IZ sformułował</w:t>
      </w:r>
      <w:r w:rsidR="00830066" w:rsidRPr="00BE1924">
        <w:rPr>
          <w:sz w:val="24"/>
          <w:szCs w:val="24"/>
        </w:rPr>
        <w:t>a</w:t>
      </w:r>
      <w:r w:rsidRPr="00BE1924">
        <w:rPr>
          <w:sz w:val="24"/>
          <w:szCs w:val="24"/>
        </w:rPr>
        <w:t xml:space="preserve"> zalecenia dla RLGD w związku ze stwierdzonymi uchybieniami i </w:t>
      </w:r>
      <w:r w:rsidR="00830066" w:rsidRPr="00BE1924">
        <w:rPr>
          <w:sz w:val="24"/>
          <w:szCs w:val="24"/>
        </w:rPr>
        <w:t xml:space="preserve">wskazała termin ich realizacji lub </w:t>
      </w:r>
      <w:r w:rsidRPr="00BE1924">
        <w:rPr>
          <w:sz w:val="24"/>
          <w:szCs w:val="24"/>
        </w:rPr>
        <w:t>co najwyżej raz wezwał</w:t>
      </w:r>
      <w:r w:rsidR="00215809" w:rsidRPr="00BE1924">
        <w:rPr>
          <w:sz w:val="24"/>
          <w:szCs w:val="24"/>
        </w:rPr>
        <w:t>a</w:t>
      </w:r>
      <w:r w:rsidRPr="00BE1924">
        <w:rPr>
          <w:sz w:val="24"/>
          <w:szCs w:val="24"/>
        </w:rPr>
        <w:t xml:space="preserve"> RLGD do wykonania zalecenia w zakresie danego zobowiązania;</w:t>
      </w:r>
    </w:p>
    <w:p w14:paraId="5CD58C07" w14:textId="77777777" w:rsidR="002D2BC6" w:rsidRPr="00BE1924" w:rsidRDefault="002D2BC6" w:rsidP="007864A6">
      <w:pPr>
        <w:pStyle w:val="Ustp"/>
        <w:numPr>
          <w:ilvl w:val="0"/>
          <w:numId w:val="6"/>
        </w:numPr>
        <w:spacing w:before="0"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>RLGD wykonała zalecenia, o których mowa w pkt 1 i nie stwierdzono kolejnego uchybienia w zakresie danego zobowiązania.</w:t>
      </w:r>
    </w:p>
    <w:p w14:paraId="0769CAED" w14:textId="77777777" w:rsidR="002D2BC6" w:rsidRPr="00BE1924" w:rsidRDefault="002D2BC6" w:rsidP="007864A6">
      <w:pPr>
        <w:pStyle w:val="Ustp"/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Uznaje się, że RLGD realizuje</w:t>
      </w:r>
      <w:r w:rsidR="008E79A2" w:rsidRPr="00BE1924">
        <w:rPr>
          <w:sz w:val="24"/>
          <w:szCs w:val="24"/>
        </w:rPr>
        <w:t xml:space="preserve"> zobowiązania, o których mowa w</w:t>
      </w:r>
      <w:r w:rsidRPr="00BE1924">
        <w:rPr>
          <w:sz w:val="24"/>
          <w:szCs w:val="24"/>
        </w:rPr>
        <w:t>:</w:t>
      </w:r>
    </w:p>
    <w:p w14:paraId="009AAC89" w14:textId="3216675B" w:rsidR="002D2BC6" w:rsidRPr="00BE1924" w:rsidRDefault="00C54370" w:rsidP="00CF5F8D">
      <w:pPr>
        <w:pStyle w:val="Ustp"/>
        <w:numPr>
          <w:ilvl w:val="0"/>
          <w:numId w:val="10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§ </w:t>
      </w:r>
      <w:r w:rsidR="00830066" w:rsidRPr="00BE1924">
        <w:rPr>
          <w:sz w:val="24"/>
          <w:szCs w:val="24"/>
        </w:rPr>
        <w:t>7</w:t>
      </w:r>
      <w:r w:rsidR="008E79A2" w:rsidRPr="00BE1924">
        <w:rPr>
          <w:sz w:val="24"/>
          <w:szCs w:val="24"/>
        </w:rPr>
        <w:t xml:space="preserve"> </w:t>
      </w:r>
      <w:r w:rsidR="00660C9C" w:rsidRPr="00BE1924">
        <w:rPr>
          <w:sz w:val="24"/>
          <w:szCs w:val="24"/>
        </w:rPr>
        <w:t>pkt</w:t>
      </w:r>
      <w:r w:rsidR="00056323" w:rsidRPr="00BE1924">
        <w:rPr>
          <w:sz w:val="24"/>
          <w:szCs w:val="24"/>
        </w:rPr>
        <w:t xml:space="preserve"> </w:t>
      </w:r>
      <w:r w:rsidR="00FA2795" w:rsidRPr="00BE1924">
        <w:rPr>
          <w:sz w:val="24"/>
          <w:szCs w:val="24"/>
        </w:rPr>
        <w:t>7</w:t>
      </w:r>
      <w:r w:rsidR="002D2BC6" w:rsidRPr="00BE1924">
        <w:rPr>
          <w:sz w:val="24"/>
          <w:szCs w:val="24"/>
        </w:rPr>
        <w:t xml:space="preserve"> lit.</w:t>
      </w:r>
      <w:r w:rsidR="00660C9C"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>d, w zakresie obecności pracownika biura RLGD w godzinach pracy biura, również w przypadku, gdy nieobecność pracownika jest odpowiednio uzasadniona, a właściwa informacja o jego nieobecności jest w możliwie najkrótszym terminie zamieszczona w widocznym miejscu w siedzibie RLGD lub na stronie internetowej RLGD albo w biurze RLGD obecny jest członek zarządu RLGD;</w:t>
      </w:r>
    </w:p>
    <w:p w14:paraId="48D9AD5B" w14:textId="77777777" w:rsidR="002D2BC6" w:rsidRPr="00BE1924" w:rsidRDefault="00C54370" w:rsidP="00CF5F8D">
      <w:pPr>
        <w:pStyle w:val="Ustp"/>
        <w:numPr>
          <w:ilvl w:val="0"/>
          <w:numId w:val="10"/>
        </w:numPr>
        <w:spacing w:before="0" w:line="360" w:lineRule="auto"/>
        <w:ind w:left="709" w:hanging="283"/>
        <w:rPr>
          <w:sz w:val="24"/>
          <w:szCs w:val="24"/>
        </w:rPr>
      </w:pPr>
      <w:r w:rsidRPr="00BE1924">
        <w:rPr>
          <w:sz w:val="24"/>
          <w:szCs w:val="24"/>
        </w:rPr>
        <w:t xml:space="preserve">§ </w:t>
      </w:r>
      <w:r w:rsidR="00830066" w:rsidRPr="00BE1924">
        <w:rPr>
          <w:sz w:val="24"/>
          <w:szCs w:val="24"/>
        </w:rPr>
        <w:t>8</w:t>
      </w:r>
      <w:r w:rsidR="00215809" w:rsidRPr="00BE1924">
        <w:rPr>
          <w:sz w:val="24"/>
          <w:szCs w:val="24"/>
        </w:rPr>
        <w:t xml:space="preserve"> ust. 1</w:t>
      </w:r>
      <w:r w:rsidRPr="00BE1924">
        <w:rPr>
          <w:sz w:val="24"/>
          <w:szCs w:val="24"/>
        </w:rPr>
        <w:t xml:space="preserve"> </w:t>
      </w:r>
      <w:r w:rsidR="00660C9C" w:rsidRPr="00BE1924">
        <w:rPr>
          <w:sz w:val="24"/>
          <w:szCs w:val="24"/>
        </w:rPr>
        <w:t xml:space="preserve">pkt </w:t>
      </w:r>
      <w:r w:rsidR="00215809" w:rsidRPr="00BE1924">
        <w:rPr>
          <w:sz w:val="24"/>
          <w:szCs w:val="24"/>
        </w:rPr>
        <w:t>4</w:t>
      </w:r>
      <w:r w:rsidR="002D2BC6" w:rsidRPr="00BE1924">
        <w:rPr>
          <w:sz w:val="24"/>
          <w:szCs w:val="24"/>
        </w:rPr>
        <w:t xml:space="preserve"> w zakresie:</w:t>
      </w:r>
    </w:p>
    <w:p w14:paraId="61DC4EA1" w14:textId="77777777" w:rsidR="002D2BC6" w:rsidRPr="00BE1924" w:rsidRDefault="002D2BC6" w:rsidP="00CF5F8D">
      <w:pPr>
        <w:pStyle w:val="Ustp"/>
        <w:numPr>
          <w:ilvl w:val="1"/>
          <w:numId w:val="10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terminowości przeprowadzania postępowania w sprawie wyboru operacji realizujących cele LSR, również w przypadku, gdy uchybienie terminu nastąpiło z przyczyn niezależnych od RLGD i zostało pisemnie wyjaśnione,</w:t>
      </w:r>
    </w:p>
    <w:p w14:paraId="5BC1623C" w14:textId="474D8268" w:rsidR="002D2BC6" w:rsidRPr="00BE1924" w:rsidRDefault="002D2BC6" w:rsidP="00CF5F8D">
      <w:pPr>
        <w:pStyle w:val="Ustp"/>
        <w:numPr>
          <w:ilvl w:val="1"/>
          <w:numId w:val="10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prawidłowego przeprowadzania postępowania w sprawie wyboru operacji realizujących cele LSR, jeżeli wnioskodawcom objętym danym postępowaniem nie odmówiono udzielenia </w:t>
      </w:r>
      <w:r w:rsidR="00B56C9B" w:rsidRPr="00BE1924">
        <w:rPr>
          <w:sz w:val="24"/>
          <w:szCs w:val="24"/>
        </w:rPr>
        <w:t>pomocy</w:t>
      </w:r>
      <w:r w:rsidRPr="00BE1924">
        <w:rPr>
          <w:sz w:val="24"/>
          <w:szCs w:val="24"/>
        </w:rPr>
        <w:t xml:space="preserve"> ze względu na stwierdzone przez IZ</w:t>
      </w:r>
      <w:r w:rsidR="00E02657" w:rsidRPr="00BE1924">
        <w:rPr>
          <w:sz w:val="24"/>
          <w:szCs w:val="24"/>
        </w:rPr>
        <w:t xml:space="preserve">, na podstawie odmowy udzielenia pomocy przez Agencję, </w:t>
      </w:r>
      <w:r w:rsidRPr="00BE1924">
        <w:rPr>
          <w:sz w:val="24"/>
          <w:szCs w:val="24"/>
        </w:rPr>
        <w:t xml:space="preserve">uchybienia stanowiące o braku zgodności </w:t>
      </w:r>
      <w:r w:rsidR="008006FA" w:rsidRPr="00BE1924">
        <w:rPr>
          <w:sz w:val="24"/>
          <w:szCs w:val="24"/>
        </w:rPr>
        <w:t xml:space="preserve">z </w:t>
      </w:r>
      <w:r w:rsidR="00E02657" w:rsidRPr="00BE1924">
        <w:rPr>
          <w:sz w:val="24"/>
          <w:szCs w:val="24"/>
        </w:rPr>
        <w:t>warunk</w:t>
      </w:r>
      <w:r w:rsidR="000A74B2" w:rsidRPr="00BE1924">
        <w:rPr>
          <w:sz w:val="24"/>
          <w:szCs w:val="24"/>
        </w:rPr>
        <w:t>ami</w:t>
      </w:r>
      <w:r w:rsidR="00E02657" w:rsidRPr="00BE1924">
        <w:rPr>
          <w:sz w:val="24"/>
          <w:szCs w:val="24"/>
        </w:rPr>
        <w:t xml:space="preserve"> udzielania pomocy określony</w:t>
      </w:r>
      <w:r w:rsidR="000A74B2" w:rsidRPr="00BE1924">
        <w:rPr>
          <w:sz w:val="24"/>
          <w:szCs w:val="24"/>
        </w:rPr>
        <w:t>mi</w:t>
      </w:r>
      <w:r w:rsidR="00E02657" w:rsidRPr="00BE1924">
        <w:rPr>
          <w:sz w:val="24"/>
          <w:szCs w:val="24"/>
        </w:rPr>
        <w:t xml:space="preserve"> w ustawie EFMRA, a w przypadku innych uchybień – jeżeli spełnione są warunki, o których mowa w ust. 2</w:t>
      </w:r>
      <w:r w:rsidRPr="00BE1924">
        <w:rPr>
          <w:sz w:val="24"/>
          <w:szCs w:val="24"/>
        </w:rPr>
        <w:t>.</w:t>
      </w:r>
    </w:p>
    <w:p w14:paraId="24E27948" w14:textId="6ECAFE35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lastRenderedPageBreak/>
        <w:t xml:space="preserve">§ </w:t>
      </w:r>
      <w:r w:rsidR="0028453A" w:rsidRPr="00BE1924">
        <w:rPr>
          <w:rFonts w:ascii="Times New Roman" w:hAnsi="Times New Roman" w:cs="Times New Roman"/>
        </w:rPr>
        <w:t>15</w:t>
      </w:r>
      <w:r w:rsidRPr="00BE1924">
        <w:rPr>
          <w:rFonts w:ascii="Times New Roman" w:hAnsi="Times New Roman" w:cs="Times New Roman"/>
        </w:rPr>
        <w:t xml:space="preserve">. </w:t>
      </w:r>
    </w:p>
    <w:p w14:paraId="1F537EB3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Korekty finansowe</w:t>
      </w:r>
    </w:p>
    <w:p w14:paraId="61304DB3" w14:textId="77777777" w:rsidR="002D2BC6" w:rsidRPr="00BE1924" w:rsidRDefault="002D2BC6" w:rsidP="007864A6">
      <w:pPr>
        <w:pStyle w:val="Ustp"/>
        <w:numPr>
          <w:ilvl w:val="0"/>
          <w:numId w:val="0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Środki </w:t>
      </w:r>
      <w:r w:rsidRPr="00BE1924">
        <w:rPr>
          <w:spacing w:val="-2"/>
          <w:position w:val="-2"/>
          <w:sz w:val="24"/>
          <w:szCs w:val="24"/>
        </w:rPr>
        <w:t>finansowe</w:t>
      </w:r>
      <w:r w:rsidRPr="00BE1924">
        <w:rPr>
          <w:sz w:val="24"/>
          <w:szCs w:val="24"/>
        </w:rPr>
        <w:t xml:space="preserve"> określone w § </w:t>
      </w:r>
      <w:r w:rsidR="00830066" w:rsidRPr="00BE1924">
        <w:rPr>
          <w:sz w:val="24"/>
          <w:szCs w:val="24"/>
        </w:rPr>
        <w:t>5</w:t>
      </w:r>
      <w:r w:rsidR="00FA37F1" w:rsidRPr="00BE1924">
        <w:rPr>
          <w:sz w:val="24"/>
          <w:szCs w:val="24"/>
        </w:rPr>
        <w:t xml:space="preserve"> ust. 1</w:t>
      </w:r>
      <w:r w:rsidRPr="00BE1924">
        <w:rPr>
          <w:sz w:val="24"/>
          <w:szCs w:val="24"/>
        </w:rPr>
        <w:t xml:space="preserve"> ulegają obniżeniu:</w:t>
      </w:r>
    </w:p>
    <w:p w14:paraId="1521C078" w14:textId="77777777" w:rsidR="002D2BC6" w:rsidRPr="00BE1924" w:rsidRDefault="002D2BC6" w:rsidP="007864A6">
      <w:pPr>
        <w:pStyle w:val="Punkt"/>
        <w:spacing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>o 5%</w:t>
      </w:r>
      <w:r w:rsidR="00675A83" w:rsidRPr="00BE1924">
        <w:rPr>
          <w:sz w:val="24"/>
          <w:szCs w:val="24"/>
        </w:rPr>
        <w:t xml:space="preserve"> </w:t>
      </w:r>
      <w:r w:rsidRPr="00BE1924">
        <w:rPr>
          <w:sz w:val="24"/>
          <w:szCs w:val="24"/>
        </w:rPr>
        <w:t>w przypadku gdy:</w:t>
      </w:r>
    </w:p>
    <w:p w14:paraId="4AE17969" w14:textId="10E2125A" w:rsidR="002D2BC6" w:rsidRPr="00BE1924" w:rsidRDefault="002D2BC6" w:rsidP="007864A6">
      <w:pPr>
        <w:pStyle w:val="Punkt"/>
        <w:numPr>
          <w:ilvl w:val="4"/>
          <w:numId w:val="5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pomimo dokonanego przez </w:t>
      </w:r>
      <w:r w:rsidR="008E79A2" w:rsidRPr="00BE1924">
        <w:rPr>
          <w:sz w:val="24"/>
          <w:szCs w:val="24"/>
        </w:rPr>
        <w:t>Agencję</w:t>
      </w:r>
      <w:r w:rsidRPr="00BE1924">
        <w:rPr>
          <w:sz w:val="24"/>
          <w:szCs w:val="24"/>
        </w:rPr>
        <w:t xml:space="preserve"> wezwania</w:t>
      </w:r>
      <w:r w:rsidR="00ED296D" w:rsidRPr="00BE1924">
        <w:rPr>
          <w:sz w:val="24"/>
          <w:szCs w:val="24"/>
        </w:rPr>
        <w:t>,</w:t>
      </w:r>
      <w:r w:rsidRPr="00BE1924">
        <w:rPr>
          <w:sz w:val="24"/>
          <w:szCs w:val="24"/>
        </w:rPr>
        <w:t xml:space="preserve"> </w:t>
      </w:r>
      <w:r w:rsidR="00ED296D" w:rsidRPr="00BE1924">
        <w:rPr>
          <w:sz w:val="24"/>
          <w:szCs w:val="24"/>
        </w:rPr>
        <w:t xml:space="preserve">przekazanego do wiadomości IZ, </w:t>
      </w:r>
      <w:r w:rsidRPr="00BE1924">
        <w:rPr>
          <w:sz w:val="24"/>
          <w:szCs w:val="24"/>
        </w:rPr>
        <w:t xml:space="preserve">RLGD nie wykona, w danym postępowaniu w sprawie wyboru operacji, zobowiązania, o którym mowa </w:t>
      </w:r>
      <w:r w:rsidR="00830066" w:rsidRPr="00BE1924">
        <w:rPr>
          <w:sz w:val="24"/>
          <w:szCs w:val="24"/>
        </w:rPr>
        <w:t xml:space="preserve">w </w:t>
      </w:r>
      <w:r w:rsidRPr="00BE1924">
        <w:rPr>
          <w:spacing w:val="-2"/>
          <w:position w:val="-2"/>
          <w:sz w:val="24"/>
          <w:szCs w:val="24"/>
        </w:rPr>
        <w:t>§ </w:t>
      </w:r>
      <w:r w:rsidR="003C579A" w:rsidRPr="00BE1924">
        <w:rPr>
          <w:spacing w:val="-2"/>
          <w:position w:val="-2"/>
          <w:sz w:val="24"/>
          <w:szCs w:val="24"/>
        </w:rPr>
        <w:t>7</w:t>
      </w:r>
      <w:r w:rsidR="0064797C" w:rsidRPr="00BE1924">
        <w:rPr>
          <w:spacing w:val="-2"/>
          <w:position w:val="-2"/>
          <w:sz w:val="24"/>
          <w:szCs w:val="24"/>
        </w:rPr>
        <w:t xml:space="preserve"> </w:t>
      </w:r>
      <w:r w:rsidR="003848CD" w:rsidRPr="00BE1924">
        <w:rPr>
          <w:spacing w:val="-2"/>
          <w:position w:val="-2"/>
          <w:sz w:val="24"/>
          <w:szCs w:val="24"/>
        </w:rPr>
        <w:t>pkt 8</w:t>
      </w:r>
      <w:r w:rsidR="006157CA" w:rsidRPr="00BE1924">
        <w:rPr>
          <w:spacing w:val="-2"/>
          <w:position w:val="-2"/>
          <w:sz w:val="24"/>
          <w:szCs w:val="24"/>
        </w:rPr>
        <w:t xml:space="preserve"> lit. c</w:t>
      </w:r>
      <w:r w:rsidR="006D5017" w:rsidRPr="00BE1924">
        <w:rPr>
          <w:spacing w:val="-2"/>
          <w:position w:val="-2"/>
          <w:sz w:val="24"/>
          <w:szCs w:val="24"/>
        </w:rPr>
        <w:t>,</w:t>
      </w:r>
    </w:p>
    <w:p w14:paraId="46FB855D" w14:textId="77777777" w:rsidR="002D2BC6" w:rsidRPr="00BE1924" w:rsidRDefault="002D2BC6" w:rsidP="007864A6">
      <w:pPr>
        <w:pStyle w:val="Punkt"/>
        <w:numPr>
          <w:ilvl w:val="4"/>
          <w:numId w:val="5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RLGD nie wykona zaleceń </w:t>
      </w:r>
      <w:r w:rsidR="00830066" w:rsidRPr="00BE1924">
        <w:rPr>
          <w:sz w:val="24"/>
          <w:szCs w:val="24"/>
        </w:rPr>
        <w:t xml:space="preserve">pokontrolnych </w:t>
      </w:r>
      <w:r w:rsidRPr="00BE1924">
        <w:rPr>
          <w:sz w:val="24"/>
          <w:szCs w:val="24"/>
        </w:rPr>
        <w:t>z kontroli</w:t>
      </w:r>
      <w:r w:rsidR="00FA37F1" w:rsidRPr="00BE1924">
        <w:rPr>
          <w:sz w:val="24"/>
          <w:szCs w:val="24"/>
        </w:rPr>
        <w:t>, o któr</w:t>
      </w:r>
      <w:r w:rsidR="00830066" w:rsidRPr="00BE1924">
        <w:rPr>
          <w:sz w:val="24"/>
          <w:szCs w:val="24"/>
        </w:rPr>
        <w:t>ych</w:t>
      </w:r>
      <w:r w:rsidR="00FA37F1" w:rsidRPr="00BE1924">
        <w:rPr>
          <w:sz w:val="24"/>
          <w:szCs w:val="24"/>
        </w:rPr>
        <w:t xml:space="preserve"> mowa w § </w:t>
      </w:r>
      <w:r w:rsidR="00205FA4" w:rsidRPr="00BE1924">
        <w:rPr>
          <w:sz w:val="24"/>
          <w:szCs w:val="24"/>
        </w:rPr>
        <w:t>9</w:t>
      </w:r>
      <w:r w:rsidR="00FA37F1" w:rsidRPr="00BE1924">
        <w:rPr>
          <w:sz w:val="24"/>
          <w:szCs w:val="24"/>
        </w:rPr>
        <w:t xml:space="preserve"> ust. 1</w:t>
      </w:r>
      <w:r w:rsidRPr="00BE1924">
        <w:rPr>
          <w:sz w:val="24"/>
          <w:szCs w:val="24"/>
        </w:rPr>
        <w:t xml:space="preserve"> pkt </w:t>
      </w:r>
      <w:r w:rsidR="003C579A" w:rsidRPr="00BE1924">
        <w:rPr>
          <w:sz w:val="24"/>
          <w:szCs w:val="24"/>
        </w:rPr>
        <w:t>4</w:t>
      </w:r>
      <w:r w:rsidRPr="00BE1924">
        <w:rPr>
          <w:spacing w:val="-2"/>
          <w:position w:val="-2"/>
          <w:sz w:val="24"/>
          <w:szCs w:val="24"/>
        </w:rPr>
        <w:t>;</w:t>
      </w:r>
    </w:p>
    <w:p w14:paraId="3A3820EB" w14:textId="77777777" w:rsidR="002D2BC6" w:rsidRPr="00BE1924" w:rsidRDefault="002D2BC6" w:rsidP="007864A6">
      <w:pPr>
        <w:pStyle w:val="Punkt"/>
        <w:spacing w:line="360" w:lineRule="auto"/>
        <w:ind w:left="709" w:hanging="425"/>
        <w:rPr>
          <w:sz w:val="24"/>
          <w:szCs w:val="24"/>
        </w:rPr>
      </w:pPr>
      <w:r w:rsidRPr="00BE1924">
        <w:rPr>
          <w:sz w:val="24"/>
          <w:szCs w:val="24"/>
        </w:rPr>
        <w:t>o 1% w przypadku stwierdzenia przez IZ:</w:t>
      </w:r>
    </w:p>
    <w:p w14:paraId="1653B2F0" w14:textId="1B12D8FE" w:rsidR="002D2BC6" w:rsidRPr="00BE1924" w:rsidRDefault="002D2BC6" w:rsidP="007864A6">
      <w:pPr>
        <w:pStyle w:val="Punkt"/>
        <w:numPr>
          <w:ilvl w:val="4"/>
          <w:numId w:val="5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w trakcie oceny poprawności dokonania wyboru operacji lub </w:t>
      </w:r>
      <w:proofErr w:type="spellStart"/>
      <w:r w:rsidRPr="00BE1924">
        <w:rPr>
          <w:sz w:val="24"/>
          <w:szCs w:val="24"/>
        </w:rPr>
        <w:t>grantobiorców</w:t>
      </w:r>
      <w:proofErr w:type="spellEnd"/>
      <w:r w:rsidRPr="00BE1924">
        <w:rPr>
          <w:sz w:val="24"/>
          <w:szCs w:val="24"/>
        </w:rPr>
        <w:t xml:space="preserve">, nieprawidłowości w ocenie i wyborze operacji lub </w:t>
      </w:r>
      <w:proofErr w:type="spellStart"/>
      <w:r w:rsidRPr="00BE1924">
        <w:rPr>
          <w:sz w:val="24"/>
          <w:szCs w:val="24"/>
        </w:rPr>
        <w:t>grantobiorców</w:t>
      </w:r>
      <w:proofErr w:type="spellEnd"/>
      <w:r w:rsidRPr="00BE1924">
        <w:rPr>
          <w:sz w:val="24"/>
          <w:szCs w:val="24"/>
          <w:vertAlign w:val="superscript"/>
        </w:rPr>
        <w:t xml:space="preserve"> </w:t>
      </w:r>
      <w:r w:rsidRPr="00BE1924">
        <w:rPr>
          <w:sz w:val="24"/>
          <w:szCs w:val="24"/>
        </w:rPr>
        <w:t xml:space="preserve">przez RLGD skutkującej brakiem możliwości udzielenia </w:t>
      </w:r>
      <w:r w:rsidR="00B56C9B" w:rsidRPr="00BE1924">
        <w:rPr>
          <w:sz w:val="24"/>
          <w:szCs w:val="24"/>
        </w:rPr>
        <w:t>pomocy</w:t>
      </w:r>
      <w:r w:rsidRPr="00BE1924">
        <w:rPr>
          <w:sz w:val="24"/>
          <w:szCs w:val="24"/>
        </w:rPr>
        <w:t xml:space="preserve"> co najmniej jednemu z wnioskodawców w ramach danego naboru wniosków o dofinansowanie lub brakiem możliwości udzielen</w:t>
      </w:r>
      <w:r w:rsidR="0071037E" w:rsidRPr="00BE1924">
        <w:rPr>
          <w:sz w:val="24"/>
          <w:szCs w:val="24"/>
        </w:rPr>
        <w:t xml:space="preserve">ia </w:t>
      </w:r>
      <w:r w:rsidR="00B56C9B" w:rsidRPr="00BE1924">
        <w:rPr>
          <w:sz w:val="24"/>
          <w:szCs w:val="24"/>
        </w:rPr>
        <w:t>pomocy</w:t>
      </w:r>
      <w:r w:rsidR="0071037E" w:rsidRPr="00BE1924">
        <w:rPr>
          <w:sz w:val="24"/>
          <w:szCs w:val="24"/>
        </w:rPr>
        <w:t xml:space="preserve"> na projekt grantowy,</w:t>
      </w:r>
    </w:p>
    <w:p w14:paraId="24045351" w14:textId="4BE6C782" w:rsidR="002D2BC6" w:rsidRPr="00BE1924" w:rsidRDefault="002D2BC6" w:rsidP="007864A6">
      <w:pPr>
        <w:pStyle w:val="Punkt"/>
        <w:numPr>
          <w:ilvl w:val="4"/>
          <w:numId w:val="5"/>
        </w:numPr>
        <w:spacing w:line="360" w:lineRule="auto"/>
        <w:ind w:left="1134" w:hanging="425"/>
        <w:rPr>
          <w:sz w:val="24"/>
          <w:szCs w:val="24"/>
        </w:rPr>
      </w:pPr>
      <w:r w:rsidRPr="00BE1924">
        <w:rPr>
          <w:sz w:val="24"/>
          <w:szCs w:val="24"/>
        </w:rPr>
        <w:t xml:space="preserve">braku realizacji </w:t>
      </w:r>
      <w:r w:rsidR="00ED296D" w:rsidRPr="00BE1924">
        <w:rPr>
          <w:sz w:val="24"/>
          <w:szCs w:val="24"/>
        </w:rPr>
        <w:t xml:space="preserve">w danym roku </w:t>
      </w:r>
      <w:r w:rsidRPr="00BE1924">
        <w:rPr>
          <w:sz w:val="24"/>
          <w:szCs w:val="24"/>
        </w:rPr>
        <w:t xml:space="preserve">standardu minimum w planie </w:t>
      </w:r>
      <w:r w:rsidR="00E26DB7" w:rsidRPr="00BE1924">
        <w:rPr>
          <w:sz w:val="24"/>
          <w:szCs w:val="24"/>
        </w:rPr>
        <w:t>zadań w zakresie komunikacji i widoczności</w:t>
      </w:r>
      <w:r w:rsidRPr="00BE1924">
        <w:rPr>
          <w:sz w:val="24"/>
          <w:szCs w:val="24"/>
        </w:rPr>
        <w:t xml:space="preserve">, </w:t>
      </w:r>
      <w:r w:rsidR="0060752A" w:rsidRPr="00BE1924">
        <w:rPr>
          <w:sz w:val="24"/>
          <w:szCs w:val="24"/>
        </w:rPr>
        <w:t xml:space="preserve">jeżeli </w:t>
      </w:r>
      <w:r w:rsidRPr="00BE1924">
        <w:rPr>
          <w:sz w:val="24"/>
          <w:szCs w:val="24"/>
        </w:rPr>
        <w:t>taki standard został opracowany. Brak realizacji standardu minimum rozumiany jest jako niezrealizowanie co najmniej jednego z jego elementów.</w:t>
      </w:r>
    </w:p>
    <w:p w14:paraId="54FD11C2" w14:textId="0F75D7CB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bookmarkStart w:id="11" w:name="_Hlk195685609"/>
      <w:r w:rsidRPr="00BE1924">
        <w:rPr>
          <w:rFonts w:ascii="Times New Roman" w:hAnsi="Times New Roman" w:cs="Times New Roman"/>
        </w:rPr>
        <w:t xml:space="preserve">§ </w:t>
      </w:r>
      <w:r w:rsidR="0028453A" w:rsidRPr="00BE1924">
        <w:rPr>
          <w:rFonts w:ascii="Times New Roman" w:hAnsi="Times New Roman" w:cs="Times New Roman"/>
        </w:rPr>
        <w:t>16</w:t>
      </w:r>
      <w:r w:rsidRPr="00BE1924">
        <w:rPr>
          <w:rFonts w:ascii="Times New Roman" w:hAnsi="Times New Roman" w:cs="Times New Roman"/>
        </w:rPr>
        <w:t xml:space="preserve">. </w:t>
      </w:r>
    </w:p>
    <w:bookmarkEnd w:id="11"/>
    <w:p w14:paraId="0B9F1652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Zmiana umowy ramowej</w:t>
      </w:r>
    </w:p>
    <w:p w14:paraId="71280F45" w14:textId="77777777" w:rsidR="002D2BC6" w:rsidRPr="00BE1924" w:rsidDel="00753C54" w:rsidRDefault="002D2BC6" w:rsidP="00CF5F8D">
      <w:pPr>
        <w:pStyle w:val="Ustp0"/>
        <w:numPr>
          <w:ilvl w:val="1"/>
          <w:numId w:val="14"/>
        </w:numPr>
        <w:tabs>
          <w:tab w:val="left" w:pos="426"/>
        </w:tabs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U</w:t>
      </w:r>
      <w:r w:rsidRPr="00BE1924" w:rsidDel="00753C54">
        <w:rPr>
          <w:sz w:val="24"/>
          <w:szCs w:val="24"/>
        </w:rPr>
        <w:t xml:space="preserve">mowa </w:t>
      </w:r>
      <w:r w:rsidRPr="00BE1924">
        <w:rPr>
          <w:sz w:val="24"/>
          <w:szCs w:val="24"/>
        </w:rPr>
        <w:t xml:space="preserve">ramowa </w:t>
      </w:r>
      <w:r w:rsidRPr="00BE1924" w:rsidDel="00753C54">
        <w:rPr>
          <w:sz w:val="24"/>
          <w:szCs w:val="24"/>
        </w:rPr>
        <w:t>może być zmieniana na wniosek każdej ze Stron.</w:t>
      </w:r>
    </w:p>
    <w:p w14:paraId="28DEAED9" w14:textId="77777777" w:rsidR="002D2BC6" w:rsidRPr="00BE1924" w:rsidDel="00753C54" w:rsidRDefault="002D2BC6" w:rsidP="007864A6">
      <w:pPr>
        <w:pStyle w:val="Ustp0"/>
        <w:spacing w:before="0" w:line="360" w:lineRule="auto"/>
        <w:ind w:left="426" w:hanging="426"/>
        <w:rPr>
          <w:sz w:val="24"/>
          <w:szCs w:val="24"/>
        </w:rPr>
      </w:pPr>
      <w:r w:rsidRPr="00BE1924" w:rsidDel="00753C54">
        <w:rPr>
          <w:sz w:val="24"/>
          <w:szCs w:val="24"/>
        </w:rPr>
        <w:t xml:space="preserve">Zmiana umowy </w:t>
      </w:r>
      <w:r w:rsidRPr="00BE1924">
        <w:rPr>
          <w:sz w:val="24"/>
          <w:szCs w:val="24"/>
        </w:rPr>
        <w:t xml:space="preserve">ramowej </w:t>
      </w:r>
      <w:r w:rsidRPr="00BE1924" w:rsidDel="00753C54">
        <w:rPr>
          <w:sz w:val="24"/>
          <w:szCs w:val="24"/>
        </w:rPr>
        <w:t>wymaga zachowania formy pisemnej pod rygorem nieważności.</w:t>
      </w:r>
    </w:p>
    <w:p w14:paraId="01E67A27" w14:textId="77777777" w:rsidR="002D2BC6" w:rsidRPr="00BE1924" w:rsidRDefault="002D2BC6" w:rsidP="007864A6">
      <w:pPr>
        <w:pStyle w:val="Ustp0"/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 xml:space="preserve">Zmiana umowy ramowej, w tym jej załączników nie może </w:t>
      </w:r>
      <w:r w:rsidR="0001065C" w:rsidRPr="00BE1924">
        <w:rPr>
          <w:sz w:val="24"/>
          <w:szCs w:val="24"/>
        </w:rPr>
        <w:t>powodować</w:t>
      </w:r>
      <w:r w:rsidRPr="00BE1924">
        <w:rPr>
          <w:sz w:val="24"/>
          <w:szCs w:val="24"/>
        </w:rPr>
        <w:t>:</w:t>
      </w:r>
    </w:p>
    <w:p w14:paraId="01E8C9F1" w14:textId="08B596C6" w:rsidR="002D2BC6" w:rsidRPr="00BE1924" w:rsidRDefault="002D2BC6" w:rsidP="007864A6">
      <w:pPr>
        <w:pStyle w:val="Punkt"/>
        <w:numPr>
          <w:ilvl w:val="0"/>
          <w:numId w:val="7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zmian</w:t>
      </w:r>
      <w:r w:rsidR="0001065C" w:rsidRPr="00BE1924">
        <w:rPr>
          <w:sz w:val="24"/>
          <w:szCs w:val="24"/>
        </w:rPr>
        <w:t>y</w:t>
      </w:r>
      <w:r w:rsidRPr="00BE1924">
        <w:rPr>
          <w:sz w:val="24"/>
          <w:szCs w:val="24"/>
        </w:rPr>
        <w:t xml:space="preserve"> celów LSR</w:t>
      </w:r>
      <w:r w:rsidR="003573EA">
        <w:rPr>
          <w:sz w:val="24"/>
          <w:szCs w:val="24"/>
        </w:rPr>
        <w:t>,</w:t>
      </w:r>
      <w:r w:rsidRPr="00BE1924">
        <w:rPr>
          <w:sz w:val="24"/>
          <w:szCs w:val="24"/>
        </w:rPr>
        <w:t xml:space="preserve"> </w:t>
      </w:r>
    </w:p>
    <w:p w14:paraId="5A97D6A1" w14:textId="3965E546" w:rsidR="002D2BC6" w:rsidRPr="00BE1924" w:rsidRDefault="002D2BC6" w:rsidP="007864A6">
      <w:pPr>
        <w:pStyle w:val="Punkt"/>
        <w:numPr>
          <w:ilvl w:val="0"/>
          <w:numId w:val="7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zmian</w:t>
      </w:r>
      <w:r w:rsidR="0001065C" w:rsidRPr="00BE1924">
        <w:rPr>
          <w:sz w:val="24"/>
          <w:szCs w:val="24"/>
        </w:rPr>
        <w:t>y</w:t>
      </w:r>
      <w:r w:rsidRPr="00BE1924">
        <w:rPr>
          <w:sz w:val="24"/>
          <w:szCs w:val="24"/>
        </w:rPr>
        <w:t xml:space="preserve"> obszaru objętego LSR, wskazanego w § </w:t>
      </w:r>
      <w:r w:rsidR="00830066" w:rsidRPr="00BE1924">
        <w:rPr>
          <w:sz w:val="24"/>
          <w:szCs w:val="24"/>
        </w:rPr>
        <w:t>4</w:t>
      </w:r>
      <w:r w:rsidRPr="00BE1924">
        <w:rPr>
          <w:sz w:val="24"/>
          <w:szCs w:val="24"/>
        </w:rPr>
        <w:t xml:space="preserve"> ust. 2</w:t>
      </w:r>
      <w:r w:rsidR="003573EA">
        <w:rPr>
          <w:sz w:val="24"/>
          <w:szCs w:val="24"/>
        </w:rPr>
        <w:t>,</w:t>
      </w:r>
    </w:p>
    <w:p w14:paraId="0E11B22F" w14:textId="151982E0" w:rsidR="002D2BC6" w:rsidRPr="00BE1924" w:rsidRDefault="0058775A" w:rsidP="007864A6">
      <w:pPr>
        <w:pStyle w:val="Punkt"/>
        <w:numPr>
          <w:ilvl w:val="0"/>
          <w:numId w:val="7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zmiany </w:t>
      </w:r>
      <w:r w:rsidR="002D2BC6" w:rsidRPr="00BE1924">
        <w:rPr>
          <w:sz w:val="24"/>
          <w:szCs w:val="24"/>
        </w:rPr>
        <w:t>zobowiązań określonych w umowie ramowej</w:t>
      </w:r>
      <w:r w:rsidR="003573EA">
        <w:rPr>
          <w:sz w:val="24"/>
          <w:szCs w:val="24"/>
        </w:rPr>
        <w:t>,</w:t>
      </w:r>
    </w:p>
    <w:p w14:paraId="57ED5CC9" w14:textId="0EBE9A0E" w:rsidR="002D2BC6" w:rsidRPr="00BE1924" w:rsidRDefault="0001065C" w:rsidP="007864A6">
      <w:pPr>
        <w:pStyle w:val="Punkt"/>
        <w:numPr>
          <w:ilvl w:val="0"/>
          <w:numId w:val="7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zmiany </w:t>
      </w:r>
      <w:r w:rsidR="002D2BC6" w:rsidRPr="00BE1924">
        <w:rPr>
          <w:sz w:val="24"/>
          <w:szCs w:val="24"/>
        </w:rPr>
        <w:t>wynik</w:t>
      </w:r>
      <w:r w:rsidRPr="00BE1924">
        <w:rPr>
          <w:sz w:val="24"/>
          <w:szCs w:val="24"/>
        </w:rPr>
        <w:t>u</w:t>
      </w:r>
      <w:r w:rsidR="002D2BC6" w:rsidRPr="00BE1924">
        <w:rPr>
          <w:sz w:val="24"/>
          <w:szCs w:val="24"/>
        </w:rPr>
        <w:t xml:space="preserve"> oceny spełnienia warunków dostępu</w:t>
      </w:r>
      <w:r w:rsidR="00675A83" w:rsidRPr="00BE1924">
        <w:rPr>
          <w:sz w:val="24"/>
          <w:szCs w:val="24"/>
        </w:rPr>
        <w:t xml:space="preserve"> lub kryteriów oceny LSR</w:t>
      </w:r>
      <w:r w:rsidR="002D2BC6" w:rsidRPr="00BE1924">
        <w:rPr>
          <w:sz w:val="24"/>
          <w:szCs w:val="24"/>
        </w:rPr>
        <w:t>, o których mowa w</w:t>
      </w:r>
      <w:r w:rsidR="008C50B4" w:rsidRPr="00BE1924">
        <w:rPr>
          <w:sz w:val="24"/>
          <w:szCs w:val="24"/>
        </w:rPr>
        <w:t xml:space="preserve"> art. 29</w:t>
      </w:r>
      <w:r w:rsidR="002D2BC6" w:rsidRPr="00BE1924">
        <w:rPr>
          <w:sz w:val="24"/>
          <w:szCs w:val="24"/>
        </w:rPr>
        <w:t xml:space="preserve"> ustaw</w:t>
      </w:r>
      <w:r w:rsidR="00675A83" w:rsidRPr="00BE1924">
        <w:rPr>
          <w:sz w:val="24"/>
          <w:szCs w:val="24"/>
        </w:rPr>
        <w:t>y</w:t>
      </w:r>
      <w:r w:rsidR="002D2BC6" w:rsidRPr="00BE1924">
        <w:rPr>
          <w:sz w:val="24"/>
          <w:szCs w:val="24"/>
        </w:rPr>
        <w:t xml:space="preserve"> EFMRA,</w:t>
      </w:r>
      <w:r w:rsidR="00830066" w:rsidRPr="00BE1924">
        <w:rPr>
          <w:sz w:val="24"/>
          <w:szCs w:val="24"/>
        </w:rPr>
        <w:t xml:space="preserve"> na podstawie których wybrano LSR w konkursie na wybór LSR i zawarta została umowa ramowa</w:t>
      </w:r>
      <w:r w:rsidR="003573EA">
        <w:rPr>
          <w:sz w:val="24"/>
          <w:szCs w:val="24"/>
        </w:rPr>
        <w:t>,</w:t>
      </w:r>
    </w:p>
    <w:p w14:paraId="480D6F33" w14:textId="4128B3EC" w:rsidR="002D2BC6" w:rsidRPr="00B256CB" w:rsidRDefault="00C53FBC" w:rsidP="007864A6">
      <w:pPr>
        <w:pStyle w:val="Punkt"/>
        <w:numPr>
          <w:ilvl w:val="0"/>
          <w:numId w:val="7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tak</w:t>
      </w:r>
      <w:r w:rsidR="0001065C" w:rsidRPr="00BE1924">
        <w:rPr>
          <w:sz w:val="24"/>
          <w:szCs w:val="24"/>
        </w:rPr>
        <w:t>iej</w:t>
      </w:r>
      <w:r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>istotn</w:t>
      </w:r>
      <w:r w:rsidR="0001065C" w:rsidRPr="00BE1924">
        <w:rPr>
          <w:sz w:val="24"/>
          <w:szCs w:val="24"/>
        </w:rPr>
        <w:t>ej</w:t>
      </w:r>
      <w:r w:rsidR="002E52CC" w:rsidRPr="00BE1924">
        <w:rPr>
          <w:sz w:val="24"/>
          <w:szCs w:val="24"/>
        </w:rPr>
        <w:t xml:space="preserve"> zmian</w:t>
      </w:r>
      <w:r w:rsidR="0001065C" w:rsidRPr="00BE1924">
        <w:rPr>
          <w:sz w:val="24"/>
          <w:szCs w:val="24"/>
        </w:rPr>
        <w:t>y</w:t>
      </w:r>
      <w:r w:rsidR="002D2BC6" w:rsidRPr="00BE1924">
        <w:rPr>
          <w:sz w:val="24"/>
          <w:szCs w:val="24"/>
        </w:rPr>
        <w:t xml:space="preserve"> LSR, która spowodowałaby, że dana LSR nie zostałaby wybrana w ramach oceny kryteriów wyboru LSR, o któr</w:t>
      </w:r>
      <w:r w:rsidR="000A2A2D" w:rsidRPr="00BE1924">
        <w:rPr>
          <w:sz w:val="24"/>
          <w:szCs w:val="24"/>
        </w:rPr>
        <w:t>ych</w:t>
      </w:r>
      <w:r w:rsidR="002D2BC6" w:rsidRPr="00BE1924">
        <w:rPr>
          <w:sz w:val="24"/>
          <w:szCs w:val="24"/>
        </w:rPr>
        <w:t xml:space="preserve"> mowa w </w:t>
      </w:r>
      <w:r w:rsidR="000A2A2D" w:rsidRPr="00BE1924">
        <w:rPr>
          <w:sz w:val="24"/>
          <w:szCs w:val="24"/>
        </w:rPr>
        <w:t>art. 2</w:t>
      </w:r>
      <w:r w:rsidR="008C50B4" w:rsidRPr="00BE1924">
        <w:rPr>
          <w:sz w:val="24"/>
          <w:szCs w:val="24"/>
        </w:rPr>
        <w:t>9</w:t>
      </w:r>
      <w:r w:rsidR="000A2A2D" w:rsidRPr="00BE1924">
        <w:rPr>
          <w:sz w:val="24"/>
          <w:szCs w:val="24"/>
        </w:rPr>
        <w:t xml:space="preserve"> </w:t>
      </w:r>
      <w:r w:rsidR="002D2BC6" w:rsidRPr="00BE1924">
        <w:rPr>
          <w:sz w:val="24"/>
          <w:szCs w:val="24"/>
        </w:rPr>
        <w:t>usta</w:t>
      </w:r>
      <w:r w:rsidR="000A2A2D" w:rsidRPr="00BE1924">
        <w:rPr>
          <w:sz w:val="24"/>
          <w:szCs w:val="24"/>
        </w:rPr>
        <w:t>wy</w:t>
      </w:r>
      <w:r w:rsidR="002D2BC6" w:rsidRPr="00BE1924">
        <w:rPr>
          <w:sz w:val="24"/>
          <w:szCs w:val="24"/>
        </w:rPr>
        <w:t xml:space="preserve"> EFMRA, w konkursie </w:t>
      </w:r>
      <w:r w:rsidR="003573EA">
        <w:rPr>
          <w:sz w:val="24"/>
          <w:szCs w:val="24"/>
        </w:rPr>
        <w:t>na</w:t>
      </w:r>
      <w:r w:rsidR="002D2BC6" w:rsidRPr="00BE1924">
        <w:rPr>
          <w:sz w:val="24"/>
          <w:szCs w:val="24"/>
        </w:rPr>
        <w:t xml:space="preserve"> wybór LSR, </w:t>
      </w:r>
      <w:r w:rsidR="0060752A" w:rsidRPr="00BE1924">
        <w:rPr>
          <w:sz w:val="24"/>
          <w:szCs w:val="24"/>
        </w:rPr>
        <w:t xml:space="preserve">jeżeli </w:t>
      </w:r>
      <w:r w:rsidR="002D2BC6" w:rsidRPr="00BE1924">
        <w:rPr>
          <w:sz w:val="24"/>
          <w:szCs w:val="24"/>
        </w:rPr>
        <w:t xml:space="preserve">nie zaszła taka konieczność z powodu </w:t>
      </w:r>
      <w:r w:rsidR="002D2BC6" w:rsidRPr="00B256CB">
        <w:rPr>
          <w:sz w:val="24"/>
          <w:szCs w:val="24"/>
        </w:rPr>
        <w:t>siły wyższej.</w:t>
      </w:r>
    </w:p>
    <w:p w14:paraId="466FCBBF" w14:textId="77777777" w:rsidR="002D2BC6" w:rsidRPr="00B256CB" w:rsidRDefault="002D2BC6" w:rsidP="007864A6">
      <w:pPr>
        <w:pStyle w:val="Ustp0"/>
        <w:spacing w:before="0" w:line="360" w:lineRule="auto"/>
        <w:ind w:left="426" w:hanging="426"/>
        <w:rPr>
          <w:sz w:val="24"/>
          <w:szCs w:val="24"/>
        </w:rPr>
      </w:pPr>
      <w:r w:rsidRPr="00B256CB">
        <w:rPr>
          <w:sz w:val="24"/>
          <w:szCs w:val="24"/>
        </w:rPr>
        <w:lastRenderedPageBreak/>
        <w:t>Zmiany umowy ramowej nie wymagają zmiany LSR</w:t>
      </w:r>
      <w:r w:rsidR="002E52CC" w:rsidRPr="00B256CB">
        <w:rPr>
          <w:sz w:val="24"/>
          <w:szCs w:val="24"/>
        </w:rPr>
        <w:t xml:space="preserve"> </w:t>
      </w:r>
      <w:r w:rsidRPr="00B256CB">
        <w:rPr>
          <w:sz w:val="24"/>
          <w:szCs w:val="24"/>
        </w:rPr>
        <w:t>w zakresie członków RLGD</w:t>
      </w:r>
      <w:r w:rsidR="008C50B4" w:rsidRPr="00B256CB">
        <w:rPr>
          <w:sz w:val="24"/>
          <w:szCs w:val="24"/>
        </w:rPr>
        <w:t xml:space="preserve"> lub</w:t>
      </w:r>
      <w:r w:rsidRPr="00B256CB">
        <w:rPr>
          <w:sz w:val="24"/>
          <w:szCs w:val="24"/>
        </w:rPr>
        <w:t xml:space="preserve"> </w:t>
      </w:r>
      <w:r w:rsidR="002E52CC" w:rsidRPr="00B256CB">
        <w:rPr>
          <w:sz w:val="24"/>
          <w:szCs w:val="24"/>
        </w:rPr>
        <w:t xml:space="preserve">członków </w:t>
      </w:r>
      <w:r w:rsidR="008E79A2" w:rsidRPr="00B256CB">
        <w:rPr>
          <w:sz w:val="24"/>
          <w:szCs w:val="24"/>
        </w:rPr>
        <w:t>organu decyzyjnego RLGD.</w:t>
      </w:r>
    </w:p>
    <w:p w14:paraId="49E83E85" w14:textId="475D3708" w:rsidR="002D2BC6" w:rsidRPr="00B256CB" w:rsidRDefault="002E52CC" w:rsidP="007864A6">
      <w:pPr>
        <w:pStyle w:val="Ustp0"/>
        <w:spacing w:before="0" w:line="360" w:lineRule="auto"/>
        <w:ind w:left="426" w:hanging="426"/>
        <w:rPr>
          <w:sz w:val="24"/>
          <w:szCs w:val="24"/>
        </w:rPr>
      </w:pPr>
      <w:r w:rsidRPr="00B256CB">
        <w:rPr>
          <w:sz w:val="24"/>
          <w:szCs w:val="24"/>
        </w:rPr>
        <w:t>O z</w:t>
      </w:r>
      <w:r w:rsidR="002D2BC6" w:rsidRPr="00B256CB">
        <w:rPr>
          <w:sz w:val="24"/>
          <w:szCs w:val="24"/>
        </w:rPr>
        <w:t>mian</w:t>
      </w:r>
      <w:r w:rsidRPr="00B256CB">
        <w:rPr>
          <w:sz w:val="24"/>
          <w:szCs w:val="24"/>
        </w:rPr>
        <w:t>ach LSR</w:t>
      </w:r>
      <w:r w:rsidR="002D2BC6" w:rsidRPr="00B256CB">
        <w:rPr>
          <w:sz w:val="24"/>
          <w:szCs w:val="24"/>
        </w:rPr>
        <w:t xml:space="preserve">, o których mowa w ust. 4, </w:t>
      </w:r>
      <w:r w:rsidRPr="00B256CB">
        <w:rPr>
          <w:sz w:val="24"/>
          <w:szCs w:val="24"/>
        </w:rPr>
        <w:t xml:space="preserve">RLGD każdorazowo informuje IZ. </w:t>
      </w:r>
      <w:r w:rsidR="002D2BC6" w:rsidRPr="00B256CB">
        <w:rPr>
          <w:sz w:val="24"/>
          <w:szCs w:val="24"/>
        </w:rPr>
        <w:t xml:space="preserve">Zmianę uznaje się za uzgodnioną, jeżeli w ciągu 30 dni od poinformowania IZ nie wyrazi ona </w:t>
      </w:r>
      <w:r w:rsidR="0058775A" w:rsidRPr="00B256CB">
        <w:rPr>
          <w:sz w:val="24"/>
          <w:szCs w:val="24"/>
        </w:rPr>
        <w:t xml:space="preserve">stanowiska </w:t>
      </w:r>
      <w:r w:rsidR="002D2BC6" w:rsidRPr="00B256CB">
        <w:rPr>
          <w:sz w:val="24"/>
          <w:szCs w:val="24"/>
        </w:rPr>
        <w:t>w stosunku do proponowanych zmian.</w:t>
      </w:r>
    </w:p>
    <w:p w14:paraId="6DB34FE0" w14:textId="77777777" w:rsidR="002D2BC6" w:rsidRPr="00BE1924" w:rsidRDefault="002D2BC6" w:rsidP="007864A6">
      <w:pPr>
        <w:pStyle w:val="Ustp0"/>
        <w:tabs>
          <w:tab w:val="left" w:pos="426"/>
        </w:tabs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>Kolejny wniosek o zmianę umowy ramowej RLGD może przedłożyć po otrzymaniu stanowiska IZ w przedmiocie proponowanych uprzednio zmian lub po upływie 30 dni od dnia przekazania poprzedniego wniosku.</w:t>
      </w:r>
    </w:p>
    <w:p w14:paraId="130C433B" w14:textId="77777777" w:rsidR="002D2BC6" w:rsidRPr="00BE1924" w:rsidRDefault="002D2BC6" w:rsidP="007864A6">
      <w:pPr>
        <w:pStyle w:val="Ustp0"/>
        <w:tabs>
          <w:tab w:val="left" w:pos="426"/>
        </w:tabs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>Postanowienie ust. 6 nie dotyczy wprowadzania zmian na wniosek IZ.</w:t>
      </w:r>
    </w:p>
    <w:p w14:paraId="4DCE3ADE" w14:textId="77777777" w:rsidR="00B65C36" w:rsidRDefault="00B65C3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</w:p>
    <w:p w14:paraId="587BF5D7" w14:textId="6B1989F4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 xml:space="preserve">§ </w:t>
      </w:r>
      <w:r w:rsidR="00237817" w:rsidRPr="00BE1924">
        <w:rPr>
          <w:rFonts w:ascii="Times New Roman" w:hAnsi="Times New Roman" w:cs="Times New Roman"/>
        </w:rPr>
        <w:t>1</w:t>
      </w:r>
      <w:r w:rsidR="0028453A" w:rsidRPr="00BE1924">
        <w:rPr>
          <w:rFonts w:ascii="Times New Roman" w:hAnsi="Times New Roman" w:cs="Times New Roman"/>
        </w:rPr>
        <w:t>7</w:t>
      </w:r>
      <w:r w:rsidRPr="00BE1924">
        <w:rPr>
          <w:rFonts w:ascii="Times New Roman" w:hAnsi="Times New Roman" w:cs="Times New Roman"/>
        </w:rPr>
        <w:t xml:space="preserve">. </w:t>
      </w:r>
    </w:p>
    <w:p w14:paraId="269316EB" w14:textId="77777777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Rozwiązanie umowy ramowej</w:t>
      </w:r>
    </w:p>
    <w:p w14:paraId="22062451" w14:textId="52CD8B3F" w:rsidR="00860CB6" w:rsidRPr="00A669EE" w:rsidRDefault="00860CB6" w:rsidP="00860CB6">
      <w:pPr>
        <w:pStyle w:val="Ustp"/>
        <w:numPr>
          <w:ilvl w:val="0"/>
          <w:numId w:val="3"/>
        </w:numPr>
        <w:tabs>
          <w:tab w:val="left" w:pos="567"/>
        </w:tabs>
        <w:spacing w:before="0" w:line="360" w:lineRule="auto"/>
        <w:ind w:hanging="502"/>
        <w:rPr>
          <w:sz w:val="24"/>
          <w:szCs w:val="24"/>
        </w:rPr>
      </w:pPr>
      <w:r w:rsidRPr="00A669EE">
        <w:rPr>
          <w:sz w:val="24"/>
          <w:szCs w:val="24"/>
        </w:rPr>
        <w:t>RLGD może wypowiedzieć umowę ramow</w:t>
      </w:r>
      <w:r>
        <w:rPr>
          <w:sz w:val="24"/>
          <w:szCs w:val="24"/>
        </w:rPr>
        <w:t>ą</w:t>
      </w:r>
      <w:r w:rsidRPr="00A669EE">
        <w:rPr>
          <w:sz w:val="24"/>
          <w:szCs w:val="24"/>
        </w:rPr>
        <w:t xml:space="preserve"> ze skutkiem natychmiastowym, składając</w:t>
      </w:r>
      <w:r w:rsidRPr="004E4502">
        <w:rPr>
          <w:sz w:val="24"/>
          <w:szCs w:val="24"/>
        </w:rPr>
        <w:t xml:space="preserve"> </w:t>
      </w:r>
      <w:r w:rsidRPr="00A669EE">
        <w:rPr>
          <w:sz w:val="24"/>
          <w:szCs w:val="24"/>
        </w:rPr>
        <w:t>pod rygorem nieważności</w:t>
      </w:r>
      <w:r>
        <w:rPr>
          <w:sz w:val="24"/>
          <w:szCs w:val="24"/>
        </w:rPr>
        <w:t>,</w:t>
      </w:r>
      <w:r w:rsidRPr="00A669EE">
        <w:rPr>
          <w:sz w:val="24"/>
          <w:szCs w:val="24"/>
        </w:rPr>
        <w:t xml:space="preserve"> w formie pisemnej</w:t>
      </w:r>
      <w:r>
        <w:rPr>
          <w:sz w:val="24"/>
          <w:szCs w:val="24"/>
        </w:rPr>
        <w:t>, o</w:t>
      </w:r>
      <w:r w:rsidRPr="00A669EE">
        <w:rPr>
          <w:sz w:val="24"/>
          <w:szCs w:val="24"/>
        </w:rPr>
        <w:t xml:space="preserve">świadczenie o wypowiedzeniu umowy ramowej </w:t>
      </w:r>
      <w:r>
        <w:rPr>
          <w:sz w:val="24"/>
          <w:szCs w:val="24"/>
        </w:rPr>
        <w:t xml:space="preserve">wraz ze </w:t>
      </w:r>
      <w:r w:rsidRPr="00A669EE">
        <w:rPr>
          <w:sz w:val="24"/>
          <w:szCs w:val="24"/>
        </w:rPr>
        <w:t>sprawozdanie</w:t>
      </w:r>
      <w:r>
        <w:rPr>
          <w:sz w:val="24"/>
          <w:szCs w:val="24"/>
        </w:rPr>
        <w:t>m</w:t>
      </w:r>
      <w:r w:rsidRPr="00A669EE">
        <w:rPr>
          <w:sz w:val="24"/>
          <w:szCs w:val="24"/>
        </w:rPr>
        <w:t xml:space="preserve"> z realizacji LSR, o którym mowa § 9 ust. 2 pkt 2 lit. b za okres realizacji LSR. </w:t>
      </w:r>
      <w:r>
        <w:rPr>
          <w:sz w:val="24"/>
          <w:szCs w:val="24"/>
        </w:rPr>
        <w:t xml:space="preserve">Oświadczenie o wypowiedzeniu umowy ramowej musi zawierać wskazanie przyczyn </w:t>
      </w:r>
      <w:r w:rsidRPr="00A669EE">
        <w:rPr>
          <w:sz w:val="24"/>
          <w:szCs w:val="24"/>
        </w:rPr>
        <w:t>wypowiedzenia</w:t>
      </w:r>
      <w:r>
        <w:rPr>
          <w:sz w:val="24"/>
          <w:szCs w:val="24"/>
        </w:rPr>
        <w:t>.</w:t>
      </w:r>
    </w:p>
    <w:p w14:paraId="5EB30652" w14:textId="030C33AF" w:rsidR="00860CB6" w:rsidRPr="00BE1924" w:rsidRDefault="00860CB6" w:rsidP="00860CB6">
      <w:pPr>
        <w:pStyle w:val="Ustp"/>
        <w:numPr>
          <w:ilvl w:val="0"/>
          <w:numId w:val="3"/>
        </w:numPr>
        <w:tabs>
          <w:tab w:val="left" w:pos="708"/>
        </w:tabs>
        <w:spacing w:before="0" w:line="360" w:lineRule="auto"/>
        <w:ind w:left="419" w:hanging="419"/>
        <w:rPr>
          <w:sz w:val="24"/>
          <w:szCs w:val="24"/>
        </w:rPr>
      </w:pPr>
      <w:r w:rsidRPr="00BE1924">
        <w:rPr>
          <w:sz w:val="24"/>
          <w:szCs w:val="24"/>
        </w:rPr>
        <w:t>IZ wypowiada umowę ramową ze skutkiem natychmiastowym</w:t>
      </w:r>
      <w:r>
        <w:rPr>
          <w:sz w:val="24"/>
          <w:szCs w:val="24"/>
        </w:rPr>
        <w:t>,</w:t>
      </w:r>
      <w:r w:rsidRPr="00734ABB">
        <w:rPr>
          <w:sz w:val="24"/>
          <w:szCs w:val="24"/>
        </w:rPr>
        <w:t xml:space="preserve"> </w:t>
      </w:r>
      <w:r w:rsidRPr="00A669EE">
        <w:rPr>
          <w:sz w:val="24"/>
          <w:szCs w:val="24"/>
        </w:rPr>
        <w:t>składając</w:t>
      </w:r>
      <w:r w:rsidRPr="004E4502">
        <w:rPr>
          <w:sz w:val="24"/>
          <w:szCs w:val="24"/>
        </w:rPr>
        <w:t xml:space="preserve"> </w:t>
      </w:r>
      <w:r w:rsidRPr="00A669EE">
        <w:rPr>
          <w:sz w:val="24"/>
          <w:szCs w:val="24"/>
        </w:rPr>
        <w:t>pod rygorem nieważności</w:t>
      </w:r>
      <w:r>
        <w:rPr>
          <w:sz w:val="24"/>
          <w:szCs w:val="24"/>
        </w:rPr>
        <w:t>,</w:t>
      </w:r>
      <w:r w:rsidRPr="00A669EE">
        <w:rPr>
          <w:sz w:val="24"/>
          <w:szCs w:val="24"/>
        </w:rPr>
        <w:t xml:space="preserve"> w formie pisemnej</w:t>
      </w:r>
      <w:r>
        <w:rPr>
          <w:sz w:val="24"/>
          <w:szCs w:val="24"/>
        </w:rPr>
        <w:t>, o</w:t>
      </w:r>
      <w:r w:rsidRPr="00A669EE">
        <w:rPr>
          <w:sz w:val="24"/>
          <w:szCs w:val="24"/>
        </w:rPr>
        <w:t>świadczenie o wypowiedzeniu umowy ramowej</w:t>
      </w:r>
      <w:r>
        <w:rPr>
          <w:sz w:val="24"/>
          <w:szCs w:val="24"/>
        </w:rPr>
        <w:t xml:space="preserve">, </w:t>
      </w:r>
      <w:r w:rsidRPr="00BE1924">
        <w:rPr>
          <w:sz w:val="24"/>
          <w:szCs w:val="24"/>
        </w:rPr>
        <w:t>w przypadku:</w:t>
      </w:r>
    </w:p>
    <w:p w14:paraId="49F9CD43" w14:textId="0D997E43" w:rsidR="00E61439" w:rsidRPr="00BE1924" w:rsidRDefault="00E61439" w:rsidP="00CF5F8D">
      <w:pPr>
        <w:pStyle w:val="Ustp"/>
        <w:numPr>
          <w:ilvl w:val="0"/>
          <w:numId w:val="9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stwierdzenia prawomocnym wyrokiem sądu złożenia podrobionych, przerobionych lub poświadczających nieprawdę dokumentów lub oświadczeń, mających wpływ na realizację LSR</w:t>
      </w:r>
      <w:r w:rsidR="005773DD" w:rsidRPr="00BE1924">
        <w:rPr>
          <w:sz w:val="24"/>
          <w:szCs w:val="24"/>
        </w:rPr>
        <w:t xml:space="preserve"> lub umowy ramowej;</w:t>
      </w:r>
    </w:p>
    <w:p w14:paraId="31987A91" w14:textId="695304C2" w:rsidR="002D2BC6" w:rsidRPr="00E311E3" w:rsidRDefault="002D2BC6" w:rsidP="00CF5F8D">
      <w:pPr>
        <w:pStyle w:val="Ustp"/>
        <w:numPr>
          <w:ilvl w:val="0"/>
          <w:numId w:val="9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 xml:space="preserve">niewykonania przez RLGD </w:t>
      </w:r>
      <w:r w:rsidR="007F4CF5" w:rsidRPr="00BE1924">
        <w:rPr>
          <w:sz w:val="24"/>
          <w:szCs w:val="24"/>
        </w:rPr>
        <w:t xml:space="preserve">co najmniej jednego z </w:t>
      </w:r>
      <w:r w:rsidRPr="00BE1924">
        <w:rPr>
          <w:sz w:val="24"/>
          <w:szCs w:val="24"/>
        </w:rPr>
        <w:t>zobowiązań, o który</w:t>
      </w:r>
      <w:r w:rsidR="007F4CF5" w:rsidRPr="00BE1924">
        <w:rPr>
          <w:sz w:val="24"/>
          <w:szCs w:val="24"/>
        </w:rPr>
        <w:t>ch</w:t>
      </w:r>
      <w:r w:rsidRPr="00BE1924">
        <w:rPr>
          <w:sz w:val="24"/>
          <w:szCs w:val="24"/>
        </w:rPr>
        <w:t xml:space="preserve"> mowa </w:t>
      </w:r>
      <w:r w:rsidR="007F4CF5" w:rsidRPr="00BE1924">
        <w:rPr>
          <w:sz w:val="24"/>
          <w:szCs w:val="24"/>
        </w:rPr>
        <w:t xml:space="preserve">w </w:t>
      </w:r>
      <w:r w:rsidR="00860CB6">
        <w:rPr>
          <w:sz w:val="24"/>
          <w:szCs w:val="24"/>
        </w:rPr>
        <w:t>§ 6 ust. 1 pkt 2, ust. 4,</w:t>
      </w:r>
      <w:r w:rsidR="007F4CF5" w:rsidRPr="00E311E3">
        <w:rPr>
          <w:sz w:val="24"/>
          <w:szCs w:val="24"/>
        </w:rPr>
        <w:t xml:space="preserve"> </w:t>
      </w:r>
      <w:r w:rsidRPr="00E311E3">
        <w:rPr>
          <w:sz w:val="24"/>
          <w:szCs w:val="24"/>
        </w:rPr>
        <w:t xml:space="preserve">§ </w:t>
      </w:r>
      <w:r w:rsidR="00A51A8D" w:rsidRPr="00E311E3">
        <w:rPr>
          <w:sz w:val="24"/>
          <w:szCs w:val="24"/>
        </w:rPr>
        <w:t xml:space="preserve">9 </w:t>
      </w:r>
      <w:r w:rsidR="0071037E" w:rsidRPr="00E311E3">
        <w:rPr>
          <w:sz w:val="24"/>
          <w:szCs w:val="24"/>
        </w:rPr>
        <w:t>ust.</w:t>
      </w:r>
      <w:r w:rsidRPr="00E311E3">
        <w:rPr>
          <w:sz w:val="24"/>
          <w:szCs w:val="24"/>
        </w:rPr>
        <w:t xml:space="preserve"> </w:t>
      </w:r>
      <w:r w:rsidR="00A51A8D" w:rsidRPr="00E311E3">
        <w:rPr>
          <w:sz w:val="24"/>
          <w:szCs w:val="24"/>
        </w:rPr>
        <w:t>1 pkt 3</w:t>
      </w:r>
      <w:r w:rsidRPr="00E311E3">
        <w:rPr>
          <w:sz w:val="24"/>
          <w:szCs w:val="24"/>
        </w:rPr>
        <w:t>;</w:t>
      </w:r>
    </w:p>
    <w:p w14:paraId="41A2E4DE" w14:textId="518B3E59" w:rsidR="002D2BC6" w:rsidRPr="00E311E3" w:rsidRDefault="002D2BC6" w:rsidP="00CF5F8D">
      <w:pPr>
        <w:pStyle w:val="Ustp"/>
        <w:numPr>
          <w:ilvl w:val="0"/>
          <w:numId w:val="9"/>
        </w:numPr>
        <w:spacing w:before="0" w:line="360" w:lineRule="auto"/>
        <w:rPr>
          <w:sz w:val="24"/>
          <w:szCs w:val="24"/>
        </w:rPr>
      </w:pPr>
      <w:r w:rsidRPr="00E311E3">
        <w:rPr>
          <w:sz w:val="24"/>
          <w:szCs w:val="24"/>
        </w:rPr>
        <w:t xml:space="preserve">stwierdzenia przez IZ w trakcie realizacji umowy ramowej trzykrotnego nierealizowania przez RLGD </w:t>
      </w:r>
      <w:r w:rsidR="00843B2F" w:rsidRPr="00E311E3">
        <w:rPr>
          <w:sz w:val="24"/>
          <w:szCs w:val="24"/>
        </w:rPr>
        <w:t xml:space="preserve">któregokolwiek z </w:t>
      </w:r>
      <w:r w:rsidRPr="00E311E3">
        <w:rPr>
          <w:sz w:val="24"/>
          <w:szCs w:val="24"/>
        </w:rPr>
        <w:t xml:space="preserve">zobowiązań, o których mowa w § </w:t>
      </w:r>
      <w:r w:rsidR="00D815CB" w:rsidRPr="00E311E3">
        <w:rPr>
          <w:sz w:val="24"/>
          <w:szCs w:val="24"/>
        </w:rPr>
        <w:t>6</w:t>
      </w:r>
      <w:r w:rsidR="006D79A3" w:rsidRPr="00E311E3">
        <w:rPr>
          <w:sz w:val="24"/>
          <w:szCs w:val="24"/>
        </w:rPr>
        <w:t xml:space="preserve"> ust. 1 pkt 1, ust. </w:t>
      </w:r>
      <w:r w:rsidR="00D348E0" w:rsidRPr="00E311E3">
        <w:rPr>
          <w:sz w:val="24"/>
          <w:szCs w:val="24"/>
        </w:rPr>
        <w:t>3</w:t>
      </w:r>
      <w:r w:rsidR="006D79A3" w:rsidRPr="00E311E3">
        <w:rPr>
          <w:sz w:val="24"/>
          <w:szCs w:val="24"/>
        </w:rPr>
        <w:t>, ust. 5, § 7-8, § 9 ust. 1 pkt 1</w:t>
      </w:r>
      <w:r w:rsidR="00ED36C9" w:rsidRPr="00E311E3">
        <w:rPr>
          <w:sz w:val="24"/>
          <w:szCs w:val="24"/>
        </w:rPr>
        <w:t>-</w:t>
      </w:r>
      <w:r w:rsidR="006D79A3" w:rsidRPr="00E311E3">
        <w:rPr>
          <w:sz w:val="24"/>
          <w:szCs w:val="24"/>
        </w:rPr>
        <w:t xml:space="preserve">2 </w:t>
      </w:r>
      <w:r w:rsidR="00ED36C9" w:rsidRPr="00E311E3">
        <w:rPr>
          <w:sz w:val="24"/>
          <w:szCs w:val="24"/>
        </w:rPr>
        <w:t>oraz</w:t>
      </w:r>
      <w:r w:rsidR="005773DD" w:rsidRPr="00E311E3">
        <w:rPr>
          <w:sz w:val="24"/>
          <w:szCs w:val="24"/>
        </w:rPr>
        <w:t xml:space="preserve"> </w:t>
      </w:r>
      <w:r w:rsidR="006D79A3" w:rsidRPr="00E311E3">
        <w:rPr>
          <w:sz w:val="24"/>
          <w:szCs w:val="24"/>
        </w:rPr>
        <w:t>pkt 4, ust. 2</w:t>
      </w:r>
      <w:r w:rsidR="00843B2F" w:rsidRPr="00E311E3">
        <w:rPr>
          <w:sz w:val="24"/>
          <w:szCs w:val="24"/>
        </w:rPr>
        <w:t>-4, ust. 6-7</w:t>
      </w:r>
      <w:r w:rsidR="006D79A3" w:rsidRPr="00E311E3">
        <w:rPr>
          <w:sz w:val="24"/>
          <w:szCs w:val="24"/>
        </w:rPr>
        <w:t>, § 10</w:t>
      </w:r>
      <w:r w:rsidR="00344BA1" w:rsidRPr="00E311E3">
        <w:rPr>
          <w:sz w:val="24"/>
          <w:szCs w:val="24"/>
        </w:rPr>
        <w:t>-1</w:t>
      </w:r>
      <w:r w:rsidR="0028453A" w:rsidRPr="00E311E3">
        <w:rPr>
          <w:sz w:val="24"/>
          <w:szCs w:val="24"/>
        </w:rPr>
        <w:t>2</w:t>
      </w:r>
      <w:r w:rsidRPr="00E311E3">
        <w:rPr>
          <w:sz w:val="24"/>
          <w:szCs w:val="24"/>
        </w:rPr>
        <w:t xml:space="preserve">, z zastrzeżeniem § </w:t>
      </w:r>
      <w:r w:rsidR="00C07B97" w:rsidRPr="00E311E3">
        <w:rPr>
          <w:sz w:val="24"/>
          <w:szCs w:val="24"/>
        </w:rPr>
        <w:t>1</w:t>
      </w:r>
      <w:r w:rsidR="0028453A" w:rsidRPr="00E311E3">
        <w:rPr>
          <w:sz w:val="24"/>
          <w:szCs w:val="24"/>
        </w:rPr>
        <w:t>4</w:t>
      </w:r>
      <w:r w:rsidR="00344BA1" w:rsidRPr="00E311E3">
        <w:rPr>
          <w:sz w:val="24"/>
          <w:szCs w:val="24"/>
        </w:rPr>
        <w:t>.</w:t>
      </w:r>
    </w:p>
    <w:p w14:paraId="32AF8027" w14:textId="3916CC1E" w:rsidR="0058775A" w:rsidRPr="0099720B" w:rsidRDefault="0058775A" w:rsidP="00015754">
      <w:pPr>
        <w:pStyle w:val="Ustp"/>
        <w:numPr>
          <w:ilvl w:val="0"/>
          <w:numId w:val="3"/>
        </w:numPr>
        <w:tabs>
          <w:tab w:val="left" w:pos="708"/>
        </w:tabs>
        <w:spacing w:before="0" w:line="360" w:lineRule="auto"/>
        <w:ind w:left="419" w:hanging="419"/>
        <w:rPr>
          <w:sz w:val="24"/>
          <w:szCs w:val="24"/>
        </w:rPr>
      </w:pPr>
      <w:r w:rsidRPr="00BE1924">
        <w:rPr>
          <w:sz w:val="24"/>
          <w:szCs w:val="24"/>
        </w:rPr>
        <w:t xml:space="preserve">IZ niezwłocznie </w:t>
      </w:r>
      <w:r w:rsidR="003848CD" w:rsidRPr="00BE1924">
        <w:rPr>
          <w:sz w:val="24"/>
          <w:szCs w:val="24"/>
        </w:rPr>
        <w:t>przekazuj</w:t>
      </w:r>
      <w:r w:rsidR="005E17EB">
        <w:rPr>
          <w:sz w:val="24"/>
          <w:szCs w:val="24"/>
        </w:rPr>
        <w:t>e</w:t>
      </w:r>
      <w:r w:rsidR="003848CD" w:rsidRPr="00BE1924">
        <w:rPr>
          <w:sz w:val="24"/>
          <w:szCs w:val="24"/>
        </w:rPr>
        <w:t xml:space="preserve"> informację </w:t>
      </w:r>
      <w:r w:rsidRPr="00BE1924">
        <w:rPr>
          <w:sz w:val="24"/>
          <w:szCs w:val="24"/>
        </w:rPr>
        <w:t xml:space="preserve">o rozwiązaniu umowy ramowej </w:t>
      </w:r>
      <w:r w:rsidR="003848CD" w:rsidRPr="00BE1924">
        <w:rPr>
          <w:sz w:val="24"/>
          <w:szCs w:val="24"/>
        </w:rPr>
        <w:t xml:space="preserve">do wiadomości </w:t>
      </w:r>
      <w:r w:rsidR="003848CD" w:rsidRPr="0099720B">
        <w:rPr>
          <w:sz w:val="24"/>
          <w:szCs w:val="24"/>
        </w:rPr>
        <w:t>Agencji</w:t>
      </w:r>
      <w:r w:rsidR="002D2BC6" w:rsidRPr="0099720B">
        <w:rPr>
          <w:sz w:val="24"/>
          <w:szCs w:val="24"/>
        </w:rPr>
        <w:t>.</w:t>
      </w:r>
    </w:p>
    <w:p w14:paraId="3147994F" w14:textId="77777777" w:rsidR="00860CB6" w:rsidRDefault="00860CB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</w:p>
    <w:p w14:paraId="735C62B2" w14:textId="77777777" w:rsidR="00B65C36" w:rsidRDefault="00B65C3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</w:p>
    <w:p w14:paraId="42757F39" w14:textId="77777777" w:rsidR="00B65C36" w:rsidRDefault="00B65C3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</w:p>
    <w:p w14:paraId="3959E4EC" w14:textId="0F1199D7" w:rsidR="002D2BC6" w:rsidRPr="0099720B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99720B">
        <w:rPr>
          <w:rFonts w:ascii="Times New Roman" w:hAnsi="Times New Roman" w:cs="Times New Roman"/>
        </w:rPr>
        <w:lastRenderedPageBreak/>
        <w:t xml:space="preserve">§ </w:t>
      </w:r>
      <w:r w:rsidR="0028453A" w:rsidRPr="0099720B">
        <w:rPr>
          <w:rFonts w:ascii="Times New Roman" w:hAnsi="Times New Roman" w:cs="Times New Roman"/>
        </w:rPr>
        <w:t>18</w:t>
      </w:r>
      <w:r w:rsidRPr="0099720B">
        <w:rPr>
          <w:rFonts w:ascii="Times New Roman" w:hAnsi="Times New Roman" w:cs="Times New Roman"/>
        </w:rPr>
        <w:t xml:space="preserve">. </w:t>
      </w:r>
    </w:p>
    <w:p w14:paraId="48AFF7B8" w14:textId="77777777" w:rsidR="002D2BC6" w:rsidRPr="0099720B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99720B">
        <w:rPr>
          <w:rFonts w:ascii="Times New Roman" w:hAnsi="Times New Roman" w:cs="Times New Roman"/>
        </w:rPr>
        <w:t>Komunikacja</w:t>
      </w:r>
    </w:p>
    <w:p w14:paraId="5E8DC6EE" w14:textId="7DAA3EB7" w:rsidR="001038DC" w:rsidRPr="0099720B" w:rsidRDefault="002D2BC6" w:rsidP="00F16AF7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99720B">
        <w:rPr>
          <w:sz w:val="24"/>
          <w:szCs w:val="24"/>
        </w:rPr>
        <w:t>We wszelkich sprawach dotyczących umowy ramowej Strony będą się porozumiewać</w:t>
      </w:r>
      <w:r w:rsidR="00E3298C" w:rsidRPr="0099720B">
        <w:rPr>
          <w:sz w:val="24"/>
          <w:szCs w:val="24"/>
        </w:rPr>
        <w:t xml:space="preserve"> </w:t>
      </w:r>
      <w:r w:rsidR="00F419EE" w:rsidRPr="0099720B">
        <w:rPr>
          <w:sz w:val="24"/>
          <w:szCs w:val="24"/>
        </w:rPr>
        <w:t xml:space="preserve">pod rygorem nieważności </w:t>
      </w:r>
      <w:r w:rsidR="00E3298C" w:rsidRPr="0099720B">
        <w:rPr>
          <w:sz w:val="24"/>
          <w:szCs w:val="24"/>
        </w:rPr>
        <w:t xml:space="preserve">w formie </w:t>
      </w:r>
      <w:r w:rsidR="000B1509" w:rsidRPr="0099720B">
        <w:rPr>
          <w:sz w:val="24"/>
          <w:szCs w:val="24"/>
        </w:rPr>
        <w:t>elektronicznej</w:t>
      </w:r>
      <w:r w:rsidR="001038DC" w:rsidRPr="0099720B">
        <w:rPr>
          <w:sz w:val="24"/>
          <w:szCs w:val="24"/>
        </w:rPr>
        <w:t>, za pośrednictwem elektroniczn</w:t>
      </w:r>
      <w:r w:rsidR="0099720B">
        <w:rPr>
          <w:sz w:val="24"/>
          <w:szCs w:val="24"/>
        </w:rPr>
        <w:t>ych</w:t>
      </w:r>
      <w:r w:rsidR="001038DC" w:rsidRPr="0099720B">
        <w:rPr>
          <w:sz w:val="24"/>
          <w:szCs w:val="24"/>
        </w:rPr>
        <w:t xml:space="preserve"> skrzyn</w:t>
      </w:r>
      <w:r w:rsidR="0099720B">
        <w:rPr>
          <w:sz w:val="24"/>
          <w:szCs w:val="24"/>
        </w:rPr>
        <w:t>ek</w:t>
      </w:r>
      <w:r w:rsidR="001038DC" w:rsidRPr="0099720B">
        <w:rPr>
          <w:sz w:val="24"/>
          <w:szCs w:val="24"/>
        </w:rPr>
        <w:t xml:space="preserve"> podawcz</w:t>
      </w:r>
      <w:r w:rsidR="0099720B">
        <w:rPr>
          <w:sz w:val="24"/>
          <w:szCs w:val="24"/>
        </w:rPr>
        <w:t>ych</w:t>
      </w:r>
      <w:r w:rsidR="001038DC" w:rsidRPr="0099720B">
        <w:rPr>
          <w:sz w:val="24"/>
          <w:szCs w:val="24"/>
        </w:rPr>
        <w:t xml:space="preserve"> </w:t>
      </w:r>
      <w:proofErr w:type="spellStart"/>
      <w:r w:rsidR="001038DC" w:rsidRPr="0099720B">
        <w:rPr>
          <w:sz w:val="24"/>
          <w:szCs w:val="24"/>
        </w:rPr>
        <w:t>ePUAP</w:t>
      </w:r>
      <w:proofErr w:type="spellEnd"/>
      <w:r w:rsidR="001038DC" w:rsidRPr="0099720B">
        <w:rPr>
          <w:sz w:val="24"/>
          <w:szCs w:val="24"/>
        </w:rPr>
        <w:t xml:space="preserve"> Stron.</w:t>
      </w:r>
    </w:p>
    <w:p w14:paraId="786C99BB" w14:textId="537B8DAF" w:rsidR="001038DC" w:rsidRPr="0099720B" w:rsidRDefault="001038DC" w:rsidP="00F16AF7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99720B">
        <w:rPr>
          <w:sz w:val="24"/>
          <w:szCs w:val="24"/>
        </w:rPr>
        <w:t xml:space="preserve">W przypadkach, gdy wymiana korespondencji związanej z realizacją umowy </w:t>
      </w:r>
      <w:r w:rsidR="00AB2465">
        <w:rPr>
          <w:sz w:val="24"/>
          <w:szCs w:val="24"/>
        </w:rPr>
        <w:t xml:space="preserve">ramowej </w:t>
      </w:r>
      <w:r w:rsidRPr="0099720B">
        <w:rPr>
          <w:sz w:val="24"/>
          <w:szCs w:val="24"/>
        </w:rPr>
        <w:t>nie może być prowadzona w sposób określony w ust. 1, korespondencj</w:t>
      </w:r>
      <w:r w:rsidR="005E17EB">
        <w:rPr>
          <w:sz w:val="24"/>
          <w:szCs w:val="24"/>
        </w:rPr>
        <w:t>a</w:t>
      </w:r>
      <w:r w:rsidRPr="0099720B">
        <w:rPr>
          <w:sz w:val="24"/>
          <w:szCs w:val="24"/>
        </w:rPr>
        <w:t xml:space="preserve"> między Stronami, za zgodą IZ, może być prowadzona w jednym z niżej wymienionych sposobów, wskazany przez IZ:</w:t>
      </w:r>
    </w:p>
    <w:p w14:paraId="43E535FF" w14:textId="10BE5032" w:rsidR="001038DC" w:rsidRPr="0099720B" w:rsidRDefault="001038DC" w:rsidP="00CF5F8D">
      <w:pPr>
        <w:numPr>
          <w:ilvl w:val="0"/>
          <w:numId w:val="32"/>
        </w:numPr>
        <w:spacing w:line="360" w:lineRule="auto"/>
        <w:ind w:left="851" w:hanging="425"/>
        <w:jc w:val="both"/>
      </w:pPr>
      <w:r w:rsidRPr="0099720B">
        <w:t xml:space="preserve">na adres </w:t>
      </w:r>
      <w:r w:rsidR="00F16AF7" w:rsidRPr="0099720B">
        <w:t xml:space="preserve">RLGD </w:t>
      </w:r>
      <w:r w:rsidRPr="0099720B">
        <w:t xml:space="preserve">do doręczeń elektronicznych, o którym mowa w art. 2 pkt 1 ustawy o doręczeniach elektronicznych, wpisany do bazy adresów elektronicznych, o której mowa w art. 25 tej ustawy, w przypadku gdy </w:t>
      </w:r>
      <w:r w:rsidR="00F16AF7" w:rsidRPr="0099720B">
        <w:t>RLGD</w:t>
      </w:r>
      <w:r w:rsidRPr="0099720B">
        <w:t xml:space="preserve"> posiada adres do doręczeń elektronicznych;</w:t>
      </w:r>
    </w:p>
    <w:p w14:paraId="4B554CFB" w14:textId="509E60EE" w:rsidR="001038DC" w:rsidRPr="0099720B" w:rsidRDefault="001038DC" w:rsidP="00D4463B">
      <w:pPr>
        <w:numPr>
          <w:ilvl w:val="0"/>
          <w:numId w:val="32"/>
        </w:numPr>
        <w:spacing w:line="360" w:lineRule="auto"/>
        <w:jc w:val="both"/>
      </w:pPr>
      <w:r w:rsidRPr="0099720B">
        <w:t xml:space="preserve">na adres </w:t>
      </w:r>
      <w:r w:rsidR="00F16AF7" w:rsidRPr="0099720B">
        <w:t>biura RLGD</w:t>
      </w:r>
      <w:r w:rsidR="002523DA">
        <w:t>:</w:t>
      </w:r>
      <w:r w:rsidRPr="0099720B">
        <w:t xml:space="preserve"> </w:t>
      </w:r>
      <w:r w:rsidR="00D4463B" w:rsidRPr="00D4463B">
        <w:t>plac</w:t>
      </w:r>
      <w:r w:rsidR="00D4463B">
        <w:t xml:space="preserve"> Pocztowy 25, 64-980 Trzcianka </w:t>
      </w:r>
      <w:r w:rsidRPr="0099720B">
        <w:t xml:space="preserve">– z wykorzystaniem publicznej usługi hybrydowej, o której mowa w art. 2 pkt 7 ustawy o doręczeniach elektronicznych, w przypadku gdy </w:t>
      </w:r>
      <w:r w:rsidR="00F16AF7" w:rsidRPr="0099720B">
        <w:t>RLGD</w:t>
      </w:r>
      <w:r w:rsidRPr="0099720B">
        <w:t xml:space="preserve"> nie posiada adresu do doręczeń elektronicznych;</w:t>
      </w:r>
    </w:p>
    <w:p w14:paraId="21BF1A59" w14:textId="4E890474" w:rsidR="000B1509" w:rsidRPr="0099720B" w:rsidRDefault="001038DC" w:rsidP="00CF5F8D">
      <w:pPr>
        <w:numPr>
          <w:ilvl w:val="0"/>
          <w:numId w:val="32"/>
        </w:numPr>
        <w:spacing w:line="360" w:lineRule="auto"/>
        <w:ind w:left="851" w:hanging="425"/>
        <w:jc w:val="both"/>
      </w:pPr>
      <w:r w:rsidRPr="0099720B">
        <w:t xml:space="preserve">na adres </w:t>
      </w:r>
      <w:r w:rsidR="00F16AF7" w:rsidRPr="0099720B">
        <w:t>IZ:</w:t>
      </w:r>
      <w:r w:rsidRPr="0099720B">
        <w:t xml:space="preserve"> </w:t>
      </w:r>
      <w:r w:rsidR="00F16AF7" w:rsidRPr="0099720B">
        <w:t xml:space="preserve">ul. Wspólna 30, 00-930 Warszawa </w:t>
      </w:r>
      <w:r w:rsidRPr="0099720B">
        <w:t xml:space="preserve">– w przypadku korespondencji przekazywanej przez </w:t>
      </w:r>
      <w:r w:rsidR="00F16AF7" w:rsidRPr="0099720B">
        <w:t>RLGD</w:t>
      </w:r>
      <w:r w:rsidRPr="0099720B">
        <w:t xml:space="preserve"> w formie pisemnej w postaci papierowej</w:t>
      </w:r>
      <w:r w:rsidR="00F16AF7" w:rsidRPr="0099720B">
        <w:t>.</w:t>
      </w:r>
    </w:p>
    <w:p w14:paraId="0047AF98" w14:textId="5DB9140E" w:rsidR="00860CB6" w:rsidRPr="0099720B" w:rsidRDefault="00860CB6" w:rsidP="00860CB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99720B">
        <w:rPr>
          <w:sz w:val="24"/>
          <w:szCs w:val="24"/>
        </w:rPr>
        <w:t xml:space="preserve">RLGD niezwłocznie informuje IZ </w:t>
      </w:r>
      <w:r>
        <w:rPr>
          <w:sz w:val="24"/>
          <w:szCs w:val="24"/>
        </w:rPr>
        <w:t>z uwzględnieniem form określonych w ust. 1-2</w:t>
      </w:r>
      <w:r w:rsidRPr="0099720B">
        <w:rPr>
          <w:sz w:val="24"/>
          <w:szCs w:val="24"/>
        </w:rPr>
        <w:t xml:space="preserve"> o zmianie danych teleadresowych objętych niniejszą umową ramową.</w:t>
      </w:r>
    </w:p>
    <w:p w14:paraId="56500E6D" w14:textId="77777777" w:rsidR="002D2BC6" w:rsidRPr="0099720B" w:rsidRDefault="002D2BC6" w:rsidP="007864A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99720B">
        <w:rPr>
          <w:sz w:val="24"/>
          <w:szCs w:val="24"/>
        </w:rPr>
        <w:t xml:space="preserve">W przypadku, gdy RLGD nie powiadomiła IZ o zmianie swoich danych zawartych w umowie ramowej, wszelką korespondencję wysyłaną przez </w:t>
      </w:r>
      <w:r w:rsidR="0084325C" w:rsidRPr="0099720B">
        <w:rPr>
          <w:sz w:val="24"/>
          <w:szCs w:val="24"/>
        </w:rPr>
        <w:t>IZ</w:t>
      </w:r>
      <w:r w:rsidRPr="0099720B">
        <w:rPr>
          <w:sz w:val="24"/>
          <w:szCs w:val="24"/>
        </w:rPr>
        <w:t xml:space="preserve"> zgodnie z posiadanymi przez ni</w:t>
      </w:r>
      <w:r w:rsidR="0084325C" w:rsidRPr="0099720B">
        <w:rPr>
          <w:sz w:val="24"/>
          <w:szCs w:val="24"/>
        </w:rPr>
        <w:t>ą</w:t>
      </w:r>
      <w:r w:rsidRPr="0099720B">
        <w:rPr>
          <w:sz w:val="24"/>
          <w:szCs w:val="24"/>
        </w:rPr>
        <w:t xml:space="preserve"> danymi, Strony uznają za skutecznie doręczoną. </w:t>
      </w:r>
    </w:p>
    <w:p w14:paraId="772D07F7" w14:textId="7D6D77C9" w:rsidR="00860CB6" w:rsidRPr="0099720B" w:rsidRDefault="00860CB6" w:rsidP="00860CB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W</w:t>
      </w:r>
      <w:r w:rsidRPr="0099720B">
        <w:rPr>
          <w:sz w:val="24"/>
          <w:szCs w:val="24"/>
        </w:rPr>
        <w:t> prowadzonej między sobą korespondencji Strony zobowiązują się do powoływania numer</w:t>
      </w:r>
      <w:r>
        <w:rPr>
          <w:sz w:val="24"/>
          <w:szCs w:val="24"/>
        </w:rPr>
        <w:t>u i daty zawarcia</w:t>
      </w:r>
      <w:r w:rsidRPr="0099720B">
        <w:rPr>
          <w:sz w:val="24"/>
          <w:szCs w:val="24"/>
        </w:rPr>
        <w:t xml:space="preserve"> umowy ramowej.</w:t>
      </w:r>
    </w:p>
    <w:p w14:paraId="5B0F25A5" w14:textId="77777777" w:rsidR="00860CB6" w:rsidRDefault="00860CB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</w:p>
    <w:p w14:paraId="1EF8FC49" w14:textId="68247E53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 xml:space="preserve">§ </w:t>
      </w:r>
      <w:r w:rsidR="00237817" w:rsidRPr="00BE1924">
        <w:rPr>
          <w:rFonts w:ascii="Times New Roman" w:hAnsi="Times New Roman" w:cs="Times New Roman"/>
        </w:rPr>
        <w:t>1</w:t>
      </w:r>
      <w:r w:rsidR="0028453A" w:rsidRPr="00BE1924">
        <w:rPr>
          <w:rFonts w:ascii="Times New Roman" w:hAnsi="Times New Roman" w:cs="Times New Roman"/>
        </w:rPr>
        <w:t>9</w:t>
      </w:r>
      <w:r w:rsidRPr="00BE1924">
        <w:rPr>
          <w:rFonts w:ascii="Times New Roman" w:hAnsi="Times New Roman" w:cs="Times New Roman"/>
        </w:rPr>
        <w:t xml:space="preserve">. </w:t>
      </w:r>
    </w:p>
    <w:p w14:paraId="50F35203" w14:textId="0984A372" w:rsidR="002D2BC6" w:rsidRPr="00BE1924" w:rsidRDefault="002D2BC6" w:rsidP="007864A6">
      <w:pPr>
        <w:pStyle w:val="Paragraf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r w:rsidRPr="00BE1924">
        <w:rPr>
          <w:rFonts w:ascii="Times New Roman" w:hAnsi="Times New Roman" w:cs="Times New Roman"/>
        </w:rPr>
        <w:t>Postanowienia końcowe</w:t>
      </w:r>
      <w:r w:rsidR="00FD5278">
        <w:rPr>
          <w:rFonts w:ascii="Times New Roman" w:hAnsi="Times New Roman" w:cs="Times New Roman"/>
        </w:rPr>
        <w:t xml:space="preserve"> </w:t>
      </w:r>
    </w:p>
    <w:p w14:paraId="219E2099" w14:textId="77777777" w:rsidR="002D2BC6" w:rsidRPr="00BE1924" w:rsidRDefault="002D2BC6" w:rsidP="00CF5F8D">
      <w:pPr>
        <w:pStyle w:val="Ustp"/>
        <w:numPr>
          <w:ilvl w:val="2"/>
          <w:numId w:val="13"/>
        </w:numPr>
        <w:spacing w:before="0" w:line="360" w:lineRule="auto"/>
        <w:rPr>
          <w:sz w:val="24"/>
          <w:szCs w:val="24"/>
        </w:rPr>
      </w:pPr>
      <w:r w:rsidRPr="00BE1924">
        <w:rPr>
          <w:sz w:val="24"/>
          <w:szCs w:val="24"/>
        </w:rPr>
        <w:t>Wsz</w:t>
      </w:r>
      <w:r w:rsidR="00C65E1F" w:rsidRPr="00BE1924">
        <w:rPr>
          <w:sz w:val="24"/>
          <w:szCs w:val="24"/>
        </w:rPr>
        <w:t>elkie</w:t>
      </w:r>
      <w:r w:rsidRPr="00BE1924">
        <w:rPr>
          <w:sz w:val="24"/>
          <w:szCs w:val="24"/>
        </w:rPr>
        <w:t xml:space="preserve"> spory pomiędzy </w:t>
      </w:r>
      <w:r w:rsidR="00C65E1F" w:rsidRPr="00BE1924">
        <w:rPr>
          <w:sz w:val="24"/>
          <w:szCs w:val="24"/>
        </w:rPr>
        <w:t>Stronami</w:t>
      </w:r>
      <w:r w:rsidRPr="00BE1924">
        <w:rPr>
          <w:sz w:val="24"/>
          <w:szCs w:val="24"/>
        </w:rPr>
        <w:t xml:space="preserve"> wynikające z umowy ramowej, rozstrzygane będą przez sąd powszechny właściwy dla siedziby IZ.</w:t>
      </w:r>
    </w:p>
    <w:p w14:paraId="4A554973" w14:textId="337922AD" w:rsidR="002D2BC6" w:rsidRPr="00BE1924" w:rsidRDefault="002D2BC6" w:rsidP="007864A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 xml:space="preserve">W sprawach nieuregulowanych umową ramową mają w szczególności zastosowanie przepisy aktów prawnych wymienionych w § </w:t>
      </w:r>
      <w:r w:rsidR="00C65E1F" w:rsidRPr="00BE1924">
        <w:rPr>
          <w:sz w:val="24"/>
          <w:szCs w:val="24"/>
        </w:rPr>
        <w:t>3</w:t>
      </w:r>
      <w:r w:rsidRPr="00BE1924">
        <w:rPr>
          <w:sz w:val="24"/>
          <w:szCs w:val="24"/>
        </w:rPr>
        <w:t xml:space="preserve"> oraz przepisy ustawy z dnia 23 kwietnia 1964 r. Kodeks cywilny (Dz. U. </w:t>
      </w:r>
      <w:r w:rsidR="003848CD" w:rsidRPr="00BE1924">
        <w:rPr>
          <w:sz w:val="24"/>
          <w:szCs w:val="24"/>
        </w:rPr>
        <w:t xml:space="preserve">z </w:t>
      </w:r>
      <w:r w:rsidRPr="00BE1924">
        <w:rPr>
          <w:sz w:val="24"/>
          <w:szCs w:val="24"/>
        </w:rPr>
        <w:t>202</w:t>
      </w:r>
      <w:r w:rsidR="003848CD" w:rsidRPr="00BE1924">
        <w:rPr>
          <w:sz w:val="24"/>
          <w:szCs w:val="24"/>
        </w:rPr>
        <w:t>4 r.</w:t>
      </w:r>
      <w:r w:rsidRPr="00BE1924">
        <w:rPr>
          <w:sz w:val="24"/>
          <w:szCs w:val="24"/>
        </w:rPr>
        <w:t xml:space="preserve"> poz. 1</w:t>
      </w:r>
      <w:r w:rsidR="003848CD" w:rsidRPr="00BE1924">
        <w:rPr>
          <w:sz w:val="24"/>
          <w:szCs w:val="24"/>
        </w:rPr>
        <w:t xml:space="preserve">061 z </w:t>
      </w:r>
      <w:proofErr w:type="spellStart"/>
      <w:r w:rsidR="003848CD" w:rsidRPr="00BE1924">
        <w:rPr>
          <w:sz w:val="24"/>
          <w:szCs w:val="24"/>
        </w:rPr>
        <w:t>późn</w:t>
      </w:r>
      <w:proofErr w:type="spellEnd"/>
      <w:r w:rsidR="003848CD" w:rsidRPr="00BE1924">
        <w:rPr>
          <w:sz w:val="24"/>
          <w:szCs w:val="24"/>
        </w:rPr>
        <w:t>. zm.</w:t>
      </w:r>
      <w:r w:rsidRPr="00BE1924">
        <w:rPr>
          <w:sz w:val="24"/>
          <w:szCs w:val="24"/>
        </w:rPr>
        <w:t>).</w:t>
      </w:r>
    </w:p>
    <w:p w14:paraId="44EF9FA3" w14:textId="77777777" w:rsidR="002D2BC6" w:rsidRPr="00BE1924" w:rsidRDefault="002D2BC6" w:rsidP="007864A6">
      <w:pPr>
        <w:pStyle w:val="Ustp"/>
        <w:spacing w:before="0" w:line="360" w:lineRule="auto"/>
        <w:ind w:left="426" w:hanging="426"/>
        <w:rPr>
          <w:strike/>
          <w:sz w:val="24"/>
          <w:szCs w:val="24"/>
        </w:rPr>
      </w:pPr>
      <w:r w:rsidRPr="00BE1924">
        <w:rPr>
          <w:sz w:val="24"/>
          <w:szCs w:val="24"/>
        </w:rPr>
        <w:lastRenderedPageBreak/>
        <w:t xml:space="preserve">Umowa ramowa została sporządzona w dwóch jednobrzmiących egzemplarzach - po jednym egzemplarzu dla każdej ze Stron. </w:t>
      </w:r>
    </w:p>
    <w:p w14:paraId="37CC0868" w14:textId="77777777" w:rsidR="002D2BC6" w:rsidRPr="00BE1924" w:rsidRDefault="002D2BC6" w:rsidP="007864A6">
      <w:pPr>
        <w:pStyle w:val="Ustp"/>
        <w:spacing w:before="0" w:line="360" w:lineRule="auto"/>
        <w:ind w:left="426" w:hanging="426"/>
        <w:rPr>
          <w:sz w:val="24"/>
          <w:szCs w:val="24"/>
        </w:rPr>
      </w:pPr>
      <w:r w:rsidRPr="00BE1924">
        <w:rPr>
          <w:sz w:val="24"/>
          <w:szCs w:val="24"/>
        </w:rPr>
        <w:t>Załączniki do umowy ramowej stanowią jej integralną część.</w:t>
      </w:r>
    </w:p>
    <w:p w14:paraId="296B4F9B" w14:textId="77777777" w:rsidR="00E145B3" w:rsidRPr="00BE1924" w:rsidRDefault="00E145B3" w:rsidP="007864A6">
      <w:pPr>
        <w:pStyle w:val="Ustp"/>
        <w:numPr>
          <w:ilvl w:val="0"/>
          <w:numId w:val="0"/>
        </w:numPr>
        <w:spacing w:before="0" w:line="360" w:lineRule="auto"/>
        <w:ind w:left="426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542"/>
      </w:tblGrid>
      <w:tr w:rsidR="002D2BC6" w:rsidRPr="00BE1924" w14:paraId="512B5159" w14:textId="77777777" w:rsidTr="00D8019D">
        <w:trPr>
          <w:trHeight w:val="794"/>
          <w:jc w:val="center"/>
        </w:trPr>
        <w:tc>
          <w:tcPr>
            <w:tcW w:w="4528" w:type="dxa"/>
          </w:tcPr>
          <w:p w14:paraId="14D9AE46" w14:textId="77777777" w:rsidR="002D2BC6" w:rsidRPr="00BE1924" w:rsidRDefault="002D2BC6" w:rsidP="007864A6">
            <w:pPr>
              <w:keepNext/>
              <w:keepLines/>
              <w:spacing w:line="360" w:lineRule="auto"/>
              <w:jc w:val="center"/>
              <w:rPr>
                <w:b/>
              </w:rPr>
            </w:pPr>
            <w:r w:rsidRPr="00BE1924">
              <w:rPr>
                <w:b/>
              </w:rPr>
              <w:t>IZ:</w:t>
            </w:r>
          </w:p>
          <w:p w14:paraId="7DFF7969" w14:textId="77777777" w:rsidR="002D2BC6" w:rsidRPr="00BE1924" w:rsidRDefault="002D2BC6" w:rsidP="007864A6">
            <w:pPr>
              <w:keepNext/>
              <w:keepLines/>
              <w:spacing w:line="360" w:lineRule="auto"/>
              <w:jc w:val="center"/>
            </w:pPr>
          </w:p>
          <w:p w14:paraId="4CE1A402" w14:textId="77777777" w:rsidR="002D2BC6" w:rsidRPr="00BE1924" w:rsidRDefault="002D2BC6" w:rsidP="007864A6">
            <w:pPr>
              <w:keepNext/>
              <w:keepLines/>
              <w:spacing w:line="360" w:lineRule="auto"/>
              <w:jc w:val="center"/>
            </w:pPr>
            <w:r w:rsidRPr="00BE1924">
              <w:t>…………………………………</w:t>
            </w:r>
          </w:p>
          <w:p w14:paraId="075DCC1A" w14:textId="2EC25DD4" w:rsidR="002D2BC6" w:rsidRPr="00BE1924" w:rsidRDefault="00860CB6" w:rsidP="007864A6">
            <w:pPr>
              <w:keepNext/>
              <w:keepLines/>
              <w:spacing w:line="360" w:lineRule="auto"/>
              <w:jc w:val="center"/>
            </w:pPr>
            <w:r>
              <w:t>Miejsce, data i podpis</w:t>
            </w:r>
          </w:p>
        </w:tc>
        <w:tc>
          <w:tcPr>
            <w:tcW w:w="4542" w:type="dxa"/>
          </w:tcPr>
          <w:p w14:paraId="346BC016" w14:textId="77777777" w:rsidR="002D2BC6" w:rsidRPr="00BE1924" w:rsidRDefault="002D2BC6" w:rsidP="007864A6">
            <w:pPr>
              <w:keepNext/>
              <w:keepLines/>
              <w:spacing w:line="360" w:lineRule="auto"/>
              <w:jc w:val="center"/>
              <w:rPr>
                <w:b/>
              </w:rPr>
            </w:pPr>
            <w:r w:rsidRPr="00BE1924">
              <w:rPr>
                <w:b/>
              </w:rPr>
              <w:t>RLGD:</w:t>
            </w:r>
          </w:p>
          <w:p w14:paraId="24B4E023" w14:textId="77777777" w:rsidR="002D2BC6" w:rsidRPr="00BE1924" w:rsidRDefault="002D2BC6" w:rsidP="007864A6">
            <w:pPr>
              <w:keepNext/>
              <w:keepLines/>
              <w:spacing w:line="360" w:lineRule="auto"/>
              <w:jc w:val="center"/>
            </w:pPr>
          </w:p>
          <w:p w14:paraId="4A0777E1" w14:textId="77777777" w:rsidR="002D2BC6" w:rsidRPr="00BE1924" w:rsidRDefault="002D2BC6" w:rsidP="007864A6">
            <w:pPr>
              <w:keepNext/>
              <w:keepLines/>
              <w:spacing w:line="360" w:lineRule="auto"/>
              <w:jc w:val="center"/>
            </w:pPr>
            <w:r w:rsidRPr="00BE1924">
              <w:t>……………………………………</w:t>
            </w:r>
          </w:p>
          <w:p w14:paraId="1B8ED26D" w14:textId="74CB1296" w:rsidR="002D2BC6" w:rsidRPr="00BE1924" w:rsidRDefault="00860CB6" w:rsidP="007864A6">
            <w:pPr>
              <w:keepNext/>
              <w:keepLines/>
              <w:spacing w:line="360" w:lineRule="auto"/>
              <w:jc w:val="center"/>
            </w:pPr>
            <w:r>
              <w:t>Miejsce, data i podpis</w:t>
            </w:r>
          </w:p>
        </w:tc>
      </w:tr>
    </w:tbl>
    <w:p w14:paraId="05DCB48D" w14:textId="77777777" w:rsidR="002D2BC6" w:rsidRPr="00BE1924" w:rsidRDefault="00D8019D" w:rsidP="007864A6">
      <w:pPr>
        <w:tabs>
          <w:tab w:val="left" w:pos="6345"/>
        </w:tabs>
        <w:spacing w:line="360" w:lineRule="auto"/>
        <w:rPr>
          <w:b/>
          <w:i/>
        </w:rPr>
      </w:pPr>
      <w:r w:rsidRPr="00BE1924">
        <w:rPr>
          <w:b/>
          <w:i/>
        </w:rPr>
        <w:t>-------------------------------------------------------------------------</w:t>
      </w:r>
    </w:p>
    <w:p w14:paraId="7F074A4E" w14:textId="77777777" w:rsidR="002D2BC6" w:rsidRPr="00BE1924" w:rsidRDefault="002D2BC6" w:rsidP="007864A6">
      <w:pPr>
        <w:tabs>
          <w:tab w:val="left" w:pos="6724"/>
        </w:tabs>
        <w:spacing w:line="360" w:lineRule="auto"/>
        <w:rPr>
          <w:b/>
          <w:i/>
        </w:rPr>
      </w:pPr>
      <w:r w:rsidRPr="00BE1924">
        <w:rPr>
          <w:b/>
          <w:i/>
        </w:rPr>
        <w:t>Załącznik</w:t>
      </w:r>
      <w:r w:rsidR="00D8019D" w:rsidRPr="00BE1924">
        <w:rPr>
          <w:b/>
          <w:i/>
        </w:rPr>
        <w:t>i</w:t>
      </w:r>
      <w:r w:rsidRPr="00BE1924">
        <w:rPr>
          <w:b/>
          <w:i/>
        </w:rPr>
        <w:t xml:space="preserve"> do umowy:</w:t>
      </w:r>
    </w:p>
    <w:p w14:paraId="3AE506DE" w14:textId="616800A4" w:rsidR="00860CB6" w:rsidRPr="00860CB6" w:rsidRDefault="00860CB6" w:rsidP="00860CB6">
      <w:pPr>
        <w:numPr>
          <w:ilvl w:val="2"/>
          <w:numId w:val="8"/>
        </w:numPr>
        <w:tabs>
          <w:tab w:val="left" w:pos="6724"/>
        </w:tabs>
        <w:spacing w:line="360" w:lineRule="auto"/>
        <w:jc w:val="both"/>
        <w:rPr>
          <w:i/>
        </w:rPr>
      </w:pPr>
      <w:r w:rsidRPr="00860CB6">
        <w:rPr>
          <w:i/>
        </w:rPr>
        <w:t>Pełnomocnictwo dla Piotra Dąbrowskiego znak sprawy: BDG.or.0103.1.219.2024 z dnia 8 października 2024 r., (IZ)</w:t>
      </w:r>
    </w:p>
    <w:p w14:paraId="5DA1F43F" w14:textId="77777777" w:rsidR="00860CB6" w:rsidRPr="00860CB6" w:rsidRDefault="00860CB6" w:rsidP="00860CB6">
      <w:pPr>
        <w:pStyle w:val="Ustp"/>
        <w:numPr>
          <w:ilvl w:val="2"/>
          <w:numId w:val="8"/>
        </w:numPr>
        <w:tabs>
          <w:tab w:val="left" w:pos="6724"/>
        </w:tabs>
        <w:spacing w:line="360" w:lineRule="auto"/>
        <w:rPr>
          <w:i/>
          <w:sz w:val="24"/>
          <w:szCs w:val="24"/>
        </w:rPr>
      </w:pPr>
      <w:r w:rsidRPr="00860CB6">
        <w:rPr>
          <w:i/>
          <w:sz w:val="24"/>
          <w:szCs w:val="24"/>
        </w:rPr>
        <w:t>LSR Lokalna Strategia Rozwoju na lata 2021-2027</w:t>
      </w:r>
    </w:p>
    <w:p w14:paraId="1C36AE9F" w14:textId="32E5F497" w:rsidR="00CD6332" w:rsidRPr="00BE1924" w:rsidRDefault="00CD6332" w:rsidP="00860CB6">
      <w:pPr>
        <w:pStyle w:val="Ustp"/>
        <w:numPr>
          <w:ilvl w:val="0"/>
          <w:numId w:val="0"/>
        </w:numPr>
        <w:tabs>
          <w:tab w:val="left" w:pos="6724"/>
        </w:tabs>
        <w:spacing w:before="0" w:line="360" w:lineRule="auto"/>
        <w:ind w:left="397"/>
        <w:rPr>
          <w:i/>
          <w:sz w:val="24"/>
          <w:szCs w:val="24"/>
        </w:rPr>
      </w:pPr>
    </w:p>
    <w:sectPr w:rsidR="00CD6332" w:rsidRPr="00BE1924" w:rsidSect="00AD5C25">
      <w:footerReference w:type="even" r:id="rId12"/>
      <w:footerReference w:type="defaul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3FED" w14:textId="77777777" w:rsidR="00003C30" w:rsidRDefault="00003C30" w:rsidP="002D2BC6">
      <w:r>
        <w:separator/>
      </w:r>
    </w:p>
  </w:endnote>
  <w:endnote w:type="continuationSeparator" w:id="0">
    <w:p w14:paraId="02CCC249" w14:textId="77777777" w:rsidR="00003C30" w:rsidRDefault="00003C30" w:rsidP="002D2BC6">
      <w:r>
        <w:continuationSeparator/>
      </w:r>
    </w:p>
  </w:endnote>
  <w:endnote w:type="continuationNotice" w:id="1">
    <w:p w14:paraId="0F27E644" w14:textId="77777777" w:rsidR="00003C30" w:rsidRDefault="00003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D465" w14:textId="77777777" w:rsidR="00174084" w:rsidRDefault="00174084" w:rsidP="00CC2F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D0F5F7" w14:textId="77777777" w:rsidR="00174084" w:rsidRDefault="00174084" w:rsidP="00CC2F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110147"/>
      <w:docPartObj>
        <w:docPartGallery w:val="Page Numbers (Bottom of Page)"/>
        <w:docPartUnique/>
      </w:docPartObj>
    </w:sdtPr>
    <w:sdtEndPr/>
    <w:sdtContent>
      <w:p w14:paraId="1F020D13" w14:textId="7C77973C" w:rsidR="00174084" w:rsidRDefault="00174084" w:rsidP="008E5B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CB6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52C2" w14:textId="77777777" w:rsidR="00003C30" w:rsidRDefault="00003C30" w:rsidP="002D2BC6">
      <w:r>
        <w:separator/>
      </w:r>
    </w:p>
  </w:footnote>
  <w:footnote w:type="continuationSeparator" w:id="0">
    <w:p w14:paraId="220B5888" w14:textId="77777777" w:rsidR="00003C30" w:rsidRDefault="00003C30" w:rsidP="002D2BC6">
      <w:r>
        <w:continuationSeparator/>
      </w:r>
    </w:p>
  </w:footnote>
  <w:footnote w:type="continuationNotice" w:id="1">
    <w:p w14:paraId="24EAEAAB" w14:textId="77777777" w:rsidR="00003C30" w:rsidRDefault="00003C30"/>
  </w:footnote>
  <w:footnote w:id="2">
    <w:p w14:paraId="755B7E31" w14:textId="104EC2FB" w:rsidR="00174084" w:rsidRDefault="00174084">
      <w:pPr>
        <w:pStyle w:val="Tekstprzypisudolnego"/>
      </w:pPr>
      <w:r>
        <w:rPr>
          <w:rStyle w:val="Odwoanieprzypisudolnego"/>
        </w:rPr>
        <w:footnoteRef/>
      </w:r>
      <w:r>
        <w:t xml:space="preserve"> Uzupełnić numer załącznika (2 albo 3) </w:t>
      </w:r>
    </w:p>
  </w:footnote>
  <w:footnote w:id="3">
    <w:p w14:paraId="199CF268" w14:textId="56FBD21A" w:rsidR="00174084" w:rsidRPr="007100C1" w:rsidRDefault="00174084" w:rsidP="007100C1">
      <w:pPr>
        <w:pStyle w:val="Tekstprzypisudolnego"/>
        <w:jc w:val="both"/>
      </w:pPr>
      <w:r w:rsidRPr="007100C1">
        <w:rPr>
          <w:rStyle w:val="Odwoanieprzypisudolnego"/>
        </w:rPr>
        <w:footnoteRef/>
      </w:r>
      <w:r w:rsidRPr="007100C1">
        <w:t xml:space="preserve"> Zgodnie z art. 29 ust. 3 w zw. z ust. 1 pkt 2 lit. c ustawy EFMRA, liczbę mieszkańców obszaru objętego LSR wg stanu na dzień 31.12.2020 r. ustala się na podstawie wynikowych informacji statystycznych ogłaszanych, udostępnianych lub rozpowszechnianych zgodnie z przepisami o statystyce publicznej.</w:t>
      </w:r>
    </w:p>
  </w:footnote>
  <w:footnote w:id="4">
    <w:p w14:paraId="3DFA682F" w14:textId="094F5466" w:rsidR="00174084" w:rsidRDefault="00174084" w:rsidP="00BA3A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3A83">
        <w:t>Uwaga: kurs euro nie jest stały w całym okresie programowania przy ustalaniu wysokości dostępnych środków na nabory wniosków o dofinansowanie. Aktualny kurs dla celów rozliczania funduszy europejskich ustalany jest co miesiąc</w:t>
      </w:r>
      <w:r>
        <w:t xml:space="preserve"> w Arkuszu kalkulacyjnym programu</w:t>
      </w:r>
      <w:r w:rsidRPr="00BA3A83">
        <w:t>.</w:t>
      </w:r>
    </w:p>
  </w:footnote>
  <w:footnote w:id="5">
    <w:p w14:paraId="00EC73FD" w14:textId="44644E60" w:rsidR="00174084" w:rsidRPr="007A4762" w:rsidRDefault="00174084">
      <w:pPr>
        <w:pStyle w:val="Tekstprzypisudolnego"/>
      </w:pPr>
      <w:r w:rsidRPr="007A4762">
        <w:rPr>
          <w:rStyle w:val="Odwoanieprzypisudolnego"/>
        </w:rPr>
        <w:footnoteRef/>
      </w:r>
      <w:r w:rsidRPr="007A4762">
        <w:t xml:space="preserve"> „Wytyczne dotyczące wypełniania zobowiązań w zakresie komunikacji i widoczności odnośnie wsparcia z UE w ramach programu Fundusze Europejskie dla Rybactwa na lata 2021–2027” lub ich zmiany, zamieszczone na stronie programu w zakładce Prawo i dokumenty.</w:t>
      </w:r>
    </w:p>
  </w:footnote>
  <w:footnote w:id="6">
    <w:p w14:paraId="3344B80D" w14:textId="77777777" w:rsidR="00174084" w:rsidRPr="003B7A3D" w:rsidRDefault="00174084" w:rsidP="002A6F7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3B7A3D">
        <w:rPr>
          <w:rStyle w:val="Odwoanieprzypisudolnego"/>
          <w:sz w:val="18"/>
          <w:szCs w:val="18"/>
        </w:rPr>
        <w:footnoteRef/>
      </w:r>
      <w:r w:rsidRPr="003B7A3D">
        <w:rPr>
          <w:sz w:val="18"/>
          <w:szCs w:val="18"/>
        </w:rPr>
        <w:t xml:space="preserve"> Uczestnik operacji to osoba fizyczna, która odnosi bezpośrednio korzyści z danej operacji, przy czym nie jest odpowiedzialna ani za inicjowanie operacji, ani za jej realizację i która nie otrzymuje pomocy na realizację operacji.</w:t>
      </w:r>
    </w:p>
  </w:footnote>
  <w:footnote w:id="7">
    <w:p w14:paraId="6E5594C0" w14:textId="1A99697B" w:rsidR="00174084" w:rsidRPr="005D69A5" w:rsidRDefault="00174084" w:rsidP="00556C39">
      <w:pPr>
        <w:pStyle w:val="Tekstprzypisudolnego"/>
        <w:rPr>
          <w:sz w:val="18"/>
          <w:szCs w:val="18"/>
        </w:rPr>
      </w:pPr>
      <w:r w:rsidRPr="005D69A5">
        <w:rPr>
          <w:rStyle w:val="Odwoanieprzypisudolnego"/>
          <w:sz w:val="18"/>
          <w:szCs w:val="18"/>
        </w:rPr>
        <w:footnoteRef/>
      </w:r>
      <w:r w:rsidRPr="005D69A5">
        <w:rPr>
          <w:sz w:val="18"/>
          <w:szCs w:val="18"/>
        </w:rPr>
        <w:t xml:space="preserve"> Zgodnie z art. 49 ust. 3 i 5 rozporządzenia 2021/1060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1553"/>
    <w:multiLevelType w:val="multilevel"/>
    <w:tmpl w:val="98543AB8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1248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" w15:restartNumberingAfterBreak="0">
    <w:nsid w:val="134A3E24"/>
    <w:multiLevelType w:val="hybridMultilevel"/>
    <w:tmpl w:val="1A720E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0400B9"/>
    <w:multiLevelType w:val="hybridMultilevel"/>
    <w:tmpl w:val="570A78E6"/>
    <w:lvl w:ilvl="0" w:tplc="828E232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BC8AA65C">
      <w:start w:val="1"/>
      <w:numFmt w:val="lowerLetter"/>
      <w:lvlText w:val="%2)"/>
      <w:lvlJc w:val="left"/>
      <w:pPr>
        <w:ind w:left="1500" w:hanging="420"/>
      </w:pPr>
      <w:rPr>
        <w:rFonts w:ascii="Times New Roman" w:eastAsiaTheme="minorEastAsia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4221"/>
    <w:multiLevelType w:val="hybridMultilevel"/>
    <w:tmpl w:val="488A4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43ED"/>
    <w:multiLevelType w:val="multilevel"/>
    <w:tmpl w:val="98543AB8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1248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5" w15:restartNumberingAfterBreak="0">
    <w:nsid w:val="33992C72"/>
    <w:multiLevelType w:val="hybridMultilevel"/>
    <w:tmpl w:val="DDD49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91F0A"/>
    <w:multiLevelType w:val="multilevel"/>
    <w:tmpl w:val="1478B966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7" w15:restartNumberingAfterBreak="0">
    <w:nsid w:val="38D879F1"/>
    <w:multiLevelType w:val="hybridMultilevel"/>
    <w:tmpl w:val="1E668DB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41412585"/>
    <w:multiLevelType w:val="hybridMultilevel"/>
    <w:tmpl w:val="47027B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3F1F4B"/>
    <w:multiLevelType w:val="hybridMultilevel"/>
    <w:tmpl w:val="38D47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42E7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1882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953EA"/>
    <w:multiLevelType w:val="hybridMultilevel"/>
    <w:tmpl w:val="EEBC5DBA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2" w15:restartNumberingAfterBreak="0">
    <w:nsid w:val="5B4F4222"/>
    <w:multiLevelType w:val="hybridMultilevel"/>
    <w:tmpl w:val="BC70B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290"/>
    <w:multiLevelType w:val="multilevel"/>
    <w:tmpl w:val="3D3212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92209E"/>
    <w:multiLevelType w:val="multilevel"/>
    <w:tmpl w:val="2CD67BD8"/>
    <w:lvl w:ilvl="0">
      <w:start w:val="1"/>
      <w:numFmt w:val="decimal"/>
      <w:lvlText w:val="§ %1."/>
      <w:lvlJc w:val="center"/>
      <w:pPr>
        <w:tabs>
          <w:tab w:val="num" w:pos="4395"/>
        </w:tabs>
        <w:ind w:left="4111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-284"/>
        </w:tabs>
        <w:ind w:left="-284" w:firstLine="0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107"/>
        </w:tabs>
        <w:ind w:left="1107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53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15" w15:restartNumberingAfterBreak="0">
    <w:nsid w:val="5FB86301"/>
    <w:multiLevelType w:val="hybridMultilevel"/>
    <w:tmpl w:val="7CA2DFF0"/>
    <w:lvl w:ilvl="0" w:tplc="FFFFFFFF">
      <w:start w:val="1"/>
      <w:numFmt w:val="decimal"/>
      <w:lvlText w:val="%1)"/>
      <w:lvlJc w:val="left"/>
      <w:pPr>
        <w:ind w:left="1117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6B4872A0"/>
    <w:multiLevelType w:val="hybridMultilevel"/>
    <w:tmpl w:val="25A230CC"/>
    <w:lvl w:ilvl="0" w:tplc="6B96E34C">
      <w:start w:val="1"/>
      <w:numFmt w:val="lowerLetter"/>
      <w:lvlText w:val="%1)"/>
      <w:lvlJc w:val="left"/>
      <w:pPr>
        <w:ind w:left="1429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2477A0"/>
    <w:multiLevelType w:val="hybridMultilevel"/>
    <w:tmpl w:val="F9ACC58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9" w15:restartNumberingAfterBreak="0">
    <w:nsid w:val="6EE16A62"/>
    <w:multiLevelType w:val="hybridMultilevel"/>
    <w:tmpl w:val="4D1A483E"/>
    <w:lvl w:ilvl="0" w:tplc="1166B798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D0617"/>
    <w:multiLevelType w:val="hybridMultilevel"/>
    <w:tmpl w:val="AF364F4E"/>
    <w:lvl w:ilvl="0" w:tplc="843686B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FF67689"/>
    <w:multiLevelType w:val="hybridMultilevel"/>
    <w:tmpl w:val="18DE55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E01F93"/>
    <w:multiLevelType w:val="hybridMultilevel"/>
    <w:tmpl w:val="1A9E5E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CA7D26"/>
    <w:multiLevelType w:val="hybridMultilevel"/>
    <w:tmpl w:val="98242CB4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F291C08"/>
    <w:multiLevelType w:val="hybridMultilevel"/>
    <w:tmpl w:val="4ED80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A4D22"/>
    <w:multiLevelType w:val="multilevel"/>
    <w:tmpl w:val="98543AB8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1248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num w:numId="1" w16cid:durableId="664626925">
    <w:abstractNumId w:val="14"/>
  </w:num>
  <w:num w:numId="2" w16cid:durableId="1925141971">
    <w:abstractNumId w:val="19"/>
  </w:num>
  <w:num w:numId="3" w16cid:durableId="1382368182">
    <w:abstractNumId w:val="21"/>
  </w:num>
  <w:num w:numId="4" w16cid:durableId="1680814980">
    <w:abstractNumId w:val="1"/>
  </w:num>
  <w:num w:numId="5" w16cid:durableId="1178692217">
    <w:abstractNumId w:val="6"/>
  </w:num>
  <w:num w:numId="6" w16cid:durableId="1799496727">
    <w:abstractNumId w:val="17"/>
  </w:num>
  <w:num w:numId="7" w16cid:durableId="1192180773">
    <w:abstractNumId w:val="8"/>
  </w:num>
  <w:num w:numId="8" w16cid:durableId="29384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504080">
    <w:abstractNumId w:val="7"/>
  </w:num>
  <w:num w:numId="10" w16cid:durableId="153643258">
    <w:abstractNumId w:val="15"/>
  </w:num>
  <w:num w:numId="11" w16cid:durableId="275140571">
    <w:abstractNumId w:val="9"/>
  </w:num>
  <w:num w:numId="12" w16cid:durableId="98064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7107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0119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7866266">
    <w:abstractNumId w:val="25"/>
  </w:num>
  <w:num w:numId="16" w16cid:durableId="1313756462">
    <w:abstractNumId w:val="23"/>
  </w:num>
  <w:num w:numId="17" w16cid:durableId="507990977">
    <w:abstractNumId w:val="10"/>
  </w:num>
  <w:num w:numId="18" w16cid:durableId="415173213">
    <w:abstractNumId w:val="20"/>
  </w:num>
  <w:num w:numId="19" w16cid:durableId="874150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76405">
    <w:abstractNumId w:val="22"/>
  </w:num>
  <w:num w:numId="21" w16cid:durableId="1964193070">
    <w:abstractNumId w:val="5"/>
  </w:num>
  <w:num w:numId="22" w16cid:durableId="1849253784">
    <w:abstractNumId w:val="12"/>
  </w:num>
  <w:num w:numId="23" w16cid:durableId="1265964277">
    <w:abstractNumId w:val="18"/>
  </w:num>
  <w:num w:numId="24" w16cid:durableId="505480564">
    <w:abstractNumId w:val="11"/>
  </w:num>
  <w:num w:numId="25" w16cid:durableId="170798792">
    <w:abstractNumId w:val="2"/>
  </w:num>
  <w:num w:numId="26" w16cid:durableId="1576623208">
    <w:abstractNumId w:val="13"/>
  </w:num>
  <w:num w:numId="27" w16cid:durableId="524251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7404510">
    <w:abstractNumId w:val="0"/>
  </w:num>
  <w:num w:numId="29" w16cid:durableId="421680147">
    <w:abstractNumId w:val="4"/>
  </w:num>
  <w:num w:numId="30" w16cid:durableId="1413315351">
    <w:abstractNumId w:val="16"/>
  </w:num>
  <w:num w:numId="31" w16cid:durableId="522014499">
    <w:abstractNumId w:val="3"/>
  </w:num>
  <w:num w:numId="32" w16cid:durableId="1819108754">
    <w:abstractNumId w:val="24"/>
  </w:num>
  <w:num w:numId="33" w16cid:durableId="1260093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0430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3201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niewska-Królak Marta">
    <w15:presenceInfo w15:providerId="AD" w15:userId="S-1-5-21-2682257222-1983416253-2671480898-37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6"/>
    <w:rsid w:val="000011B4"/>
    <w:rsid w:val="00003C30"/>
    <w:rsid w:val="00006060"/>
    <w:rsid w:val="000069F9"/>
    <w:rsid w:val="0001065C"/>
    <w:rsid w:val="00013560"/>
    <w:rsid w:val="00015754"/>
    <w:rsid w:val="00016709"/>
    <w:rsid w:val="0001693A"/>
    <w:rsid w:val="00020AB2"/>
    <w:rsid w:val="000253DA"/>
    <w:rsid w:val="000275B5"/>
    <w:rsid w:val="000327EC"/>
    <w:rsid w:val="0003414C"/>
    <w:rsid w:val="00037A0A"/>
    <w:rsid w:val="00037D8A"/>
    <w:rsid w:val="00042A6B"/>
    <w:rsid w:val="00044EDF"/>
    <w:rsid w:val="000501D8"/>
    <w:rsid w:val="00056323"/>
    <w:rsid w:val="00056903"/>
    <w:rsid w:val="00061107"/>
    <w:rsid w:val="00061C4A"/>
    <w:rsid w:val="00063CCB"/>
    <w:rsid w:val="00063D6B"/>
    <w:rsid w:val="00063E7C"/>
    <w:rsid w:val="00064DEC"/>
    <w:rsid w:val="000650FD"/>
    <w:rsid w:val="000655CF"/>
    <w:rsid w:val="00070182"/>
    <w:rsid w:val="00090CEE"/>
    <w:rsid w:val="00091A08"/>
    <w:rsid w:val="00096240"/>
    <w:rsid w:val="00097C18"/>
    <w:rsid w:val="00097E93"/>
    <w:rsid w:val="000A2A2D"/>
    <w:rsid w:val="000A5849"/>
    <w:rsid w:val="000A5B5C"/>
    <w:rsid w:val="000A74B2"/>
    <w:rsid w:val="000B1509"/>
    <w:rsid w:val="000B2411"/>
    <w:rsid w:val="000B2A6E"/>
    <w:rsid w:val="000B60F0"/>
    <w:rsid w:val="000C0144"/>
    <w:rsid w:val="000C019E"/>
    <w:rsid w:val="000C2D30"/>
    <w:rsid w:val="000C3B26"/>
    <w:rsid w:val="000C3BD5"/>
    <w:rsid w:val="000C5B15"/>
    <w:rsid w:val="000D253A"/>
    <w:rsid w:val="000D5643"/>
    <w:rsid w:val="000D69CF"/>
    <w:rsid w:val="000D6C25"/>
    <w:rsid w:val="000E1ED6"/>
    <w:rsid w:val="000E5D70"/>
    <w:rsid w:val="000F3E3F"/>
    <w:rsid w:val="000F4851"/>
    <w:rsid w:val="000F5EF9"/>
    <w:rsid w:val="0010263B"/>
    <w:rsid w:val="001038DC"/>
    <w:rsid w:val="00103BF2"/>
    <w:rsid w:val="0010542B"/>
    <w:rsid w:val="00105E76"/>
    <w:rsid w:val="00111B56"/>
    <w:rsid w:val="00126A7D"/>
    <w:rsid w:val="00127C7E"/>
    <w:rsid w:val="001350B2"/>
    <w:rsid w:val="001361AD"/>
    <w:rsid w:val="001362CC"/>
    <w:rsid w:val="001430DE"/>
    <w:rsid w:val="00143FAF"/>
    <w:rsid w:val="00152A9D"/>
    <w:rsid w:val="001620CC"/>
    <w:rsid w:val="00163FBC"/>
    <w:rsid w:val="00167264"/>
    <w:rsid w:val="00174084"/>
    <w:rsid w:val="00174D56"/>
    <w:rsid w:val="00174E9D"/>
    <w:rsid w:val="001765D9"/>
    <w:rsid w:val="00181065"/>
    <w:rsid w:val="0018134B"/>
    <w:rsid w:val="00181AB8"/>
    <w:rsid w:val="00183380"/>
    <w:rsid w:val="0019151E"/>
    <w:rsid w:val="001947C1"/>
    <w:rsid w:val="00196A9C"/>
    <w:rsid w:val="001A0032"/>
    <w:rsid w:val="001A115A"/>
    <w:rsid w:val="001A5E8E"/>
    <w:rsid w:val="001B50F5"/>
    <w:rsid w:val="001B61C4"/>
    <w:rsid w:val="001C4AB4"/>
    <w:rsid w:val="001D06FE"/>
    <w:rsid w:val="001E1A18"/>
    <w:rsid w:val="001E3BF5"/>
    <w:rsid w:val="001E3D11"/>
    <w:rsid w:val="001E3E5E"/>
    <w:rsid w:val="001E53F0"/>
    <w:rsid w:val="001F41C5"/>
    <w:rsid w:val="001F5B8E"/>
    <w:rsid w:val="001F7D1E"/>
    <w:rsid w:val="00202F9B"/>
    <w:rsid w:val="00205069"/>
    <w:rsid w:val="00205FA4"/>
    <w:rsid w:val="00206305"/>
    <w:rsid w:val="0021182C"/>
    <w:rsid w:val="00215809"/>
    <w:rsid w:val="002202A4"/>
    <w:rsid w:val="00220AE0"/>
    <w:rsid w:val="00222AB2"/>
    <w:rsid w:val="00223AFE"/>
    <w:rsid w:val="00226FDF"/>
    <w:rsid w:val="00227AC3"/>
    <w:rsid w:val="0023303A"/>
    <w:rsid w:val="00234C03"/>
    <w:rsid w:val="00235DF0"/>
    <w:rsid w:val="00237817"/>
    <w:rsid w:val="002437CB"/>
    <w:rsid w:val="00244A61"/>
    <w:rsid w:val="002455AC"/>
    <w:rsid w:val="00250AD4"/>
    <w:rsid w:val="002523DA"/>
    <w:rsid w:val="00252ED2"/>
    <w:rsid w:val="00255030"/>
    <w:rsid w:val="002563C8"/>
    <w:rsid w:val="00260038"/>
    <w:rsid w:val="002606DE"/>
    <w:rsid w:val="00263785"/>
    <w:rsid w:val="00264ADA"/>
    <w:rsid w:val="00271FBB"/>
    <w:rsid w:val="0027559D"/>
    <w:rsid w:val="00281092"/>
    <w:rsid w:val="00283916"/>
    <w:rsid w:val="0028453A"/>
    <w:rsid w:val="002870A9"/>
    <w:rsid w:val="00295438"/>
    <w:rsid w:val="00295B8A"/>
    <w:rsid w:val="00297B30"/>
    <w:rsid w:val="002A03F6"/>
    <w:rsid w:val="002A34C0"/>
    <w:rsid w:val="002A6F72"/>
    <w:rsid w:val="002B15A9"/>
    <w:rsid w:val="002C07EA"/>
    <w:rsid w:val="002D1F97"/>
    <w:rsid w:val="002D2BC6"/>
    <w:rsid w:val="002D5F7C"/>
    <w:rsid w:val="002E0905"/>
    <w:rsid w:val="002E2ECD"/>
    <w:rsid w:val="002E5118"/>
    <w:rsid w:val="002E52CC"/>
    <w:rsid w:val="002E6666"/>
    <w:rsid w:val="002F0DD3"/>
    <w:rsid w:val="002F1337"/>
    <w:rsid w:val="002F3E79"/>
    <w:rsid w:val="002F4215"/>
    <w:rsid w:val="002F6D49"/>
    <w:rsid w:val="00300D99"/>
    <w:rsid w:val="003110B4"/>
    <w:rsid w:val="00311A78"/>
    <w:rsid w:val="0031590C"/>
    <w:rsid w:val="003161DE"/>
    <w:rsid w:val="00317094"/>
    <w:rsid w:val="00330A5F"/>
    <w:rsid w:val="003348EB"/>
    <w:rsid w:val="00335608"/>
    <w:rsid w:val="00335880"/>
    <w:rsid w:val="00342CCC"/>
    <w:rsid w:val="003446BF"/>
    <w:rsid w:val="00344904"/>
    <w:rsid w:val="00344BA1"/>
    <w:rsid w:val="00345591"/>
    <w:rsid w:val="00351736"/>
    <w:rsid w:val="00354F08"/>
    <w:rsid w:val="00355F7A"/>
    <w:rsid w:val="003573EA"/>
    <w:rsid w:val="00360F2E"/>
    <w:rsid w:val="0036302C"/>
    <w:rsid w:val="003638EA"/>
    <w:rsid w:val="003651FE"/>
    <w:rsid w:val="0037033C"/>
    <w:rsid w:val="0037114E"/>
    <w:rsid w:val="00371E85"/>
    <w:rsid w:val="00376F80"/>
    <w:rsid w:val="003816BB"/>
    <w:rsid w:val="0038382B"/>
    <w:rsid w:val="003848CD"/>
    <w:rsid w:val="00384D90"/>
    <w:rsid w:val="00385A8E"/>
    <w:rsid w:val="00386D8D"/>
    <w:rsid w:val="00391630"/>
    <w:rsid w:val="00391C45"/>
    <w:rsid w:val="00392C1C"/>
    <w:rsid w:val="00393414"/>
    <w:rsid w:val="0039440C"/>
    <w:rsid w:val="003A463A"/>
    <w:rsid w:val="003A5E6A"/>
    <w:rsid w:val="003A745F"/>
    <w:rsid w:val="003A7AE2"/>
    <w:rsid w:val="003B0131"/>
    <w:rsid w:val="003B76D3"/>
    <w:rsid w:val="003B7A3D"/>
    <w:rsid w:val="003C579A"/>
    <w:rsid w:val="003D492B"/>
    <w:rsid w:val="003D5277"/>
    <w:rsid w:val="003D5C86"/>
    <w:rsid w:val="003D6749"/>
    <w:rsid w:val="003E2F0D"/>
    <w:rsid w:val="003E7061"/>
    <w:rsid w:val="003F442B"/>
    <w:rsid w:val="004024C2"/>
    <w:rsid w:val="00402899"/>
    <w:rsid w:val="004049A3"/>
    <w:rsid w:val="004051AD"/>
    <w:rsid w:val="00405E20"/>
    <w:rsid w:val="00406879"/>
    <w:rsid w:val="00407DF7"/>
    <w:rsid w:val="00420A31"/>
    <w:rsid w:val="004250E0"/>
    <w:rsid w:val="00427300"/>
    <w:rsid w:val="00430AC5"/>
    <w:rsid w:val="00435A99"/>
    <w:rsid w:val="00436808"/>
    <w:rsid w:val="0044384D"/>
    <w:rsid w:val="0044729B"/>
    <w:rsid w:val="00453263"/>
    <w:rsid w:val="00455B5B"/>
    <w:rsid w:val="004608D6"/>
    <w:rsid w:val="004611F9"/>
    <w:rsid w:val="0046211D"/>
    <w:rsid w:val="00465579"/>
    <w:rsid w:val="00465AC8"/>
    <w:rsid w:val="00474F35"/>
    <w:rsid w:val="00476F81"/>
    <w:rsid w:val="00477061"/>
    <w:rsid w:val="00480393"/>
    <w:rsid w:val="004806AA"/>
    <w:rsid w:val="004834B3"/>
    <w:rsid w:val="00491402"/>
    <w:rsid w:val="00493672"/>
    <w:rsid w:val="004972E2"/>
    <w:rsid w:val="004A595B"/>
    <w:rsid w:val="004A7721"/>
    <w:rsid w:val="004B4BDD"/>
    <w:rsid w:val="004B57D0"/>
    <w:rsid w:val="004C4885"/>
    <w:rsid w:val="004C5004"/>
    <w:rsid w:val="004D1A18"/>
    <w:rsid w:val="004E2E5E"/>
    <w:rsid w:val="004E3C25"/>
    <w:rsid w:val="004E3FF7"/>
    <w:rsid w:val="004E4138"/>
    <w:rsid w:val="004E4954"/>
    <w:rsid w:val="004E6018"/>
    <w:rsid w:val="004F0363"/>
    <w:rsid w:val="004F14D2"/>
    <w:rsid w:val="004F6451"/>
    <w:rsid w:val="00500E49"/>
    <w:rsid w:val="005022CE"/>
    <w:rsid w:val="00503611"/>
    <w:rsid w:val="00504DC3"/>
    <w:rsid w:val="005073EB"/>
    <w:rsid w:val="0051022B"/>
    <w:rsid w:val="00511463"/>
    <w:rsid w:val="005176E2"/>
    <w:rsid w:val="00521977"/>
    <w:rsid w:val="005238EF"/>
    <w:rsid w:val="0053447A"/>
    <w:rsid w:val="0053599A"/>
    <w:rsid w:val="00544087"/>
    <w:rsid w:val="0054549F"/>
    <w:rsid w:val="00546B79"/>
    <w:rsid w:val="00547232"/>
    <w:rsid w:val="00552857"/>
    <w:rsid w:val="00552C74"/>
    <w:rsid w:val="00553AE6"/>
    <w:rsid w:val="005553D2"/>
    <w:rsid w:val="00556C39"/>
    <w:rsid w:val="00562D33"/>
    <w:rsid w:val="005630ED"/>
    <w:rsid w:val="005652DA"/>
    <w:rsid w:val="00572346"/>
    <w:rsid w:val="00572BAC"/>
    <w:rsid w:val="00573027"/>
    <w:rsid w:val="00573A94"/>
    <w:rsid w:val="00575BA9"/>
    <w:rsid w:val="005764E2"/>
    <w:rsid w:val="005773DD"/>
    <w:rsid w:val="0058042D"/>
    <w:rsid w:val="00581AC2"/>
    <w:rsid w:val="0058653C"/>
    <w:rsid w:val="0058775A"/>
    <w:rsid w:val="00592381"/>
    <w:rsid w:val="0059297F"/>
    <w:rsid w:val="005943DF"/>
    <w:rsid w:val="00594E1C"/>
    <w:rsid w:val="005A01BF"/>
    <w:rsid w:val="005B1C53"/>
    <w:rsid w:val="005B23DC"/>
    <w:rsid w:val="005B5137"/>
    <w:rsid w:val="005B5D65"/>
    <w:rsid w:val="005C11BD"/>
    <w:rsid w:val="005C1598"/>
    <w:rsid w:val="005C15C5"/>
    <w:rsid w:val="005C1973"/>
    <w:rsid w:val="005C56CD"/>
    <w:rsid w:val="005D63EF"/>
    <w:rsid w:val="005D69A5"/>
    <w:rsid w:val="005E0530"/>
    <w:rsid w:val="005E17EB"/>
    <w:rsid w:val="005E44DE"/>
    <w:rsid w:val="005F4758"/>
    <w:rsid w:val="005F4DA0"/>
    <w:rsid w:val="005F6F84"/>
    <w:rsid w:val="0060068A"/>
    <w:rsid w:val="00601854"/>
    <w:rsid w:val="00601BCB"/>
    <w:rsid w:val="00604411"/>
    <w:rsid w:val="00604B31"/>
    <w:rsid w:val="006057F9"/>
    <w:rsid w:val="0060752A"/>
    <w:rsid w:val="00613225"/>
    <w:rsid w:val="006157CA"/>
    <w:rsid w:val="00617DE8"/>
    <w:rsid w:val="00621C9A"/>
    <w:rsid w:val="00624C9A"/>
    <w:rsid w:val="006253A3"/>
    <w:rsid w:val="0062557C"/>
    <w:rsid w:val="006322B2"/>
    <w:rsid w:val="00633752"/>
    <w:rsid w:val="006365D8"/>
    <w:rsid w:val="00642AEA"/>
    <w:rsid w:val="0064677C"/>
    <w:rsid w:val="0064797C"/>
    <w:rsid w:val="00650B72"/>
    <w:rsid w:val="0066088B"/>
    <w:rsid w:val="00660C9C"/>
    <w:rsid w:val="0067550B"/>
    <w:rsid w:val="00675A83"/>
    <w:rsid w:val="00676886"/>
    <w:rsid w:val="00680C61"/>
    <w:rsid w:val="006814C9"/>
    <w:rsid w:val="00683655"/>
    <w:rsid w:val="00693917"/>
    <w:rsid w:val="00695070"/>
    <w:rsid w:val="00697E74"/>
    <w:rsid w:val="006A059C"/>
    <w:rsid w:val="006A40EF"/>
    <w:rsid w:val="006A7DE7"/>
    <w:rsid w:val="006B06BA"/>
    <w:rsid w:val="006B11A8"/>
    <w:rsid w:val="006B6773"/>
    <w:rsid w:val="006C27DA"/>
    <w:rsid w:val="006C3D1D"/>
    <w:rsid w:val="006C42F3"/>
    <w:rsid w:val="006C74B2"/>
    <w:rsid w:val="006C7687"/>
    <w:rsid w:val="006D5017"/>
    <w:rsid w:val="006D5C32"/>
    <w:rsid w:val="006D6D37"/>
    <w:rsid w:val="006D7799"/>
    <w:rsid w:val="006D79A3"/>
    <w:rsid w:val="006E175A"/>
    <w:rsid w:val="006F1219"/>
    <w:rsid w:val="006F2579"/>
    <w:rsid w:val="006F3387"/>
    <w:rsid w:val="006F3A32"/>
    <w:rsid w:val="006F5EE0"/>
    <w:rsid w:val="006F6EC3"/>
    <w:rsid w:val="00702EC9"/>
    <w:rsid w:val="007100C1"/>
    <w:rsid w:val="0071037E"/>
    <w:rsid w:val="00712329"/>
    <w:rsid w:val="00713DA1"/>
    <w:rsid w:val="0071643E"/>
    <w:rsid w:val="00716AEB"/>
    <w:rsid w:val="00717582"/>
    <w:rsid w:val="0072162A"/>
    <w:rsid w:val="007267BB"/>
    <w:rsid w:val="00726DB2"/>
    <w:rsid w:val="00727068"/>
    <w:rsid w:val="007278FA"/>
    <w:rsid w:val="0074462E"/>
    <w:rsid w:val="00746A8C"/>
    <w:rsid w:val="0075173E"/>
    <w:rsid w:val="00754EEC"/>
    <w:rsid w:val="00760452"/>
    <w:rsid w:val="00765BD0"/>
    <w:rsid w:val="0077237D"/>
    <w:rsid w:val="00773A72"/>
    <w:rsid w:val="00775FCC"/>
    <w:rsid w:val="00776335"/>
    <w:rsid w:val="007766FF"/>
    <w:rsid w:val="00777401"/>
    <w:rsid w:val="007807A0"/>
    <w:rsid w:val="00781DC3"/>
    <w:rsid w:val="007854CB"/>
    <w:rsid w:val="007864A6"/>
    <w:rsid w:val="00791B3B"/>
    <w:rsid w:val="00793103"/>
    <w:rsid w:val="007A170D"/>
    <w:rsid w:val="007A1A7F"/>
    <w:rsid w:val="007A2C65"/>
    <w:rsid w:val="007A3DDD"/>
    <w:rsid w:val="007A4762"/>
    <w:rsid w:val="007A4CD8"/>
    <w:rsid w:val="007A7237"/>
    <w:rsid w:val="007B0763"/>
    <w:rsid w:val="007B27E3"/>
    <w:rsid w:val="007B2A9C"/>
    <w:rsid w:val="007B6C5D"/>
    <w:rsid w:val="007D59BE"/>
    <w:rsid w:val="007E0B20"/>
    <w:rsid w:val="007E1C2F"/>
    <w:rsid w:val="007E220F"/>
    <w:rsid w:val="007E4C45"/>
    <w:rsid w:val="007E5CD5"/>
    <w:rsid w:val="007F3178"/>
    <w:rsid w:val="007F3308"/>
    <w:rsid w:val="007F4BE4"/>
    <w:rsid w:val="007F4CF5"/>
    <w:rsid w:val="008006FA"/>
    <w:rsid w:val="0080070C"/>
    <w:rsid w:val="00800A16"/>
    <w:rsid w:val="008052F5"/>
    <w:rsid w:val="008070B3"/>
    <w:rsid w:val="00814AAB"/>
    <w:rsid w:val="00814CDF"/>
    <w:rsid w:val="00816660"/>
    <w:rsid w:val="008218EE"/>
    <w:rsid w:val="00823C7E"/>
    <w:rsid w:val="0082595F"/>
    <w:rsid w:val="00826ACD"/>
    <w:rsid w:val="00830066"/>
    <w:rsid w:val="0083080B"/>
    <w:rsid w:val="008317BF"/>
    <w:rsid w:val="00836150"/>
    <w:rsid w:val="00840652"/>
    <w:rsid w:val="00840F16"/>
    <w:rsid w:val="0084325C"/>
    <w:rsid w:val="00843B2F"/>
    <w:rsid w:val="00845A20"/>
    <w:rsid w:val="00845CF6"/>
    <w:rsid w:val="0085493F"/>
    <w:rsid w:val="00860CB6"/>
    <w:rsid w:val="00865C47"/>
    <w:rsid w:val="008674BA"/>
    <w:rsid w:val="008733AD"/>
    <w:rsid w:val="00880677"/>
    <w:rsid w:val="0088153F"/>
    <w:rsid w:val="00881C26"/>
    <w:rsid w:val="00884566"/>
    <w:rsid w:val="00886FA3"/>
    <w:rsid w:val="0089359F"/>
    <w:rsid w:val="00897396"/>
    <w:rsid w:val="008A3813"/>
    <w:rsid w:val="008B0A88"/>
    <w:rsid w:val="008B2F52"/>
    <w:rsid w:val="008B3B4E"/>
    <w:rsid w:val="008B5433"/>
    <w:rsid w:val="008C1F2E"/>
    <w:rsid w:val="008C398E"/>
    <w:rsid w:val="008C50B4"/>
    <w:rsid w:val="008C781C"/>
    <w:rsid w:val="008D0799"/>
    <w:rsid w:val="008D13A8"/>
    <w:rsid w:val="008D2A54"/>
    <w:rsid w:val="008D6951"/>
    <w:rsid w:val="008E10CC"/>
    <w:rsid w:val="008E3818"/>
    <w:rsid w:val="008E567E"/>
    <w:rsid w:val="008E5B00"/>
    <w:rsid w:val="008E79A2"/>
    <w:rsid w:val="008F6499"/>
    <w:rsid w:val="008F7632"/>
    <w:rsid w:val="009010D4"/>
    <w:rsid w:val="0090395B"/>
    <w:rsid w:val="00904820"/>
    <w:rsid w:val="00906BC1"/>
    <w:rsid w:val="00910F29"/>
    <w:rsid w:val="00911C99"/>
    <w:rsid w:val="0091210A"/>
    <w:rsid w:val="00921A78"/>
    <w:rsid w:val="00922FC1"/>
    <w:rsid w:val="009233FE"/>
    <w:rsid w:val="00925A92"/>
    <w:rsid w:val="00926E99"/>
    <w:rsid w:val="00930ABE"/>
    <w:rsid w:val="00930FC0"/>
    <w:rsid w:val="009320C3"/>
    <w:rsid w:val="00932BED"/>
    <w:rsid w:val="00934F4F"/>
    <w:rsid w:val="00936EF8"/>
    <w:rsid w:val="00941611"/>
    <w:rsid w:val="00942DA7"/>
    <w:rsid w:val="009472D8"/>
    <w:rsid w:val="00951C00"/>
    <w:rsid w:val="00962371"/>
    <w:rsid w:val="00966F42"/>
    <w:rsid w:val="00970455"/>
    <w:rsid w:val="009811FA"/>
    <w:rsid w:val="00981AF9"/>
    <w:rsid w:val="009821E5"/>
    <w:rsid w:val="00983474"/>
    <w:rsid w:val="00984C81"/>
    <w:rsid w:val="00984D9C"/>
    <w:rsid w:val="009901BE"/>
    <w:rsid w:val="00990F4E"/>
    <w:rsid w:val="0099720B"/>
    <w:rsid w:val="009A5A86"/>
    <w:rsid w:val="009A7E27"/>
    <w:rsid w:val="009B01DA"/>
    <w:rsid w:val="009B43A1"/>
    <w:rsid w:val="009B4EA9"/>
    <w:rsid w:val="009B565E"/>
    <w:rsid w:val="009B57AF"/>
    <w:rsid w:val="009B5BD1"/>
    <w:rsid w:val="009B68D1"/>
    <w:rsid w:val="009B7662"/>
    <w:rsid w:val="009C1485"/>
    <w:rsid w:val="009C7FCD"/>
    <w:rsid w:val="009D0595"/>
    <w:rsid w:val="009D09F7"/>
    <w:rsid w:val="009D318A"/>
    <w:rsid w:val="009E0885"/>
    <w:rsid w:val="009E0AF1"/>
    <w:rsid w:val="009E3884"/>
    <w:rsid w:val="009E58CC"/>
    <w:rsid w:val="009F1190"/>
    <w:rsid w:val="009F3B3A"/>
    <w:rsid w:val="009F4964"/>
    <w:rsid w:val="009F7DD7"/>
    <w:rsid w:val="00A00666"/>
    <w:rsid w:val="00A03142"/>
    <w:rsid w:val="00A04AD8"/>
    <w:rsid w:val="00A13E9D"/>
    <w:rsid w:val="00A166F7"/>
    <w:rsid w:val="00A16816"/>
    <w:rsid w:val="00A27B46"/>
    <w:rsid w:val="00A30DE6"/>
    <w:rsid w:val="00A34C54"/>
    <w:rsid w:val="00A37457"/>
    <w:rsid w:val="00A3754D"/>
    <w:rsid w:val="00A4720B"/>
    <w:rsid w:val="00A51A8D"/>
    <w:rsid w:val="00A52D64"/>
    <w:rsid w:val="00A56291"/>
    <w:rsid w:val="00A56436"/>
    <w:rsid w:val="00A56D57"/>
    <w:rsid w:val="00A669BD"/>
    <w:rsid w:val="00A669EE"/>
    <w:rsid w:val="00A66D24"/>
    <w:rsid w:val="00A66FA7"/>
    <w:rsid w:val="00A67A10"/>
    <w:rsid w:val="00A67C76"/>
    <w:rsid w:val="00A715D3"/>
    <w:rsid w:val="00A757F7"/>
    <w:rsid w:val="00A764BC"/>
    <w:rsid w:val="00A818EA"/>
    <w:rsid w:val="00A81BDF"/>
    <w:rsid w:val="00A85D05"/>
    <w:rsid w:val="00A86421"/>
    <w:rsid w:val="00A87922"/>
    <w:rsid w:val="00A90F32"/>
    <w:rsid w:val="00A9332C"/>
    <w:rsid w:val="00AA4D8C"/>
    <w:rsid w:val="00AB1CAD"/>
    <w:rsid w:val="00AB2465"/>
    <w:rsid w:val="00AB6248"/>
    <w:rsid w:val="00AC2517"/>
    <w:rsid w:val="00AC763A"/>
    <w:rsid w:val="00AC7684"/>
    <w:rsid w:val="00AC7D66"/>
    <w:rsid w:val="00AD5C25"/>
    <w:rsid w:val="00AD7488"/>
    <w:rsid w:val="00AE05CE"/>
    <w:rsid w:val="00AE1C96"/>
    <w:rsid w:val="00AE2810"/>
    <w:rsid w:val="00AE4E4F"/>
    <w:rsid w:val="00AF3FE3"/>
    <w:rsid w:val="00AF4EF5"/>
    <w:rsid w:val="00B03E7D"/>
    <w:rsid w:val="00B054BE"/>
    <w:rsid w:val="00B07B43"/>
    <w:rsid w:val="00B1239A"/>
    <w:rsid w:val="00B12868"/>
    <w:rsid w:val="00B130CC"/>
    <w:rsid w:val="00B23AA0"/>
    <w:rsid w:val="00B256CB"/>
    <w:rsid w:val="00B357D4"/>
    <w:rsid w:val="00B3790A"/>
    <w:rsid w:val="00B424A6"/>
    <w:rsid w:val="00B424F8"/>
    <w:rsid w:val="00B447E4"/>
    <w:rsid w:val="00B46F2A"/>
    <w:rsid w:val="00B50C45"/>
    <w:rsid w:val="00B54BD2"/>
    <w:rsid w:val="00B56C9B"/>
    <w:rsid w:val="00B57AC4"/>
    <w:rsid w:val="00B65C36"/>
    <w:rsid w:val="00B662D6"/>
    <w:rsid w:val="00B66808"/>
    <w:rsid w:val="00B66FD1"/>
    <w:rsid w:val="00B74D1C"/>
    <w:rsid w:val="00B80D65"/>
    <w:rsid w:val="00B84574"/>
    <w:rsid w:val="00B85BC7"/>
    <w:rsid w:val="00B8673E"/>
    <w:rsid w:val="00B86744"/>
    <w:rsid w:val="00B86750"/>
    <w:rsid w:val="00B86B37"/>
    <w:rsid w:val="00B9062A"/>
    <w:rsid w:val="00B90CB3"/>
    <w:rsid w:val="00B9294C"/>
    <w:rsid w:val="00B933A1"/>
    <w:rsid w:val="00B936D3"/>
    <w:rsid w:val="00B940F1"/>
    <w:rsid w:val="00B94EDA"/>
    <w:rsid w:val="00B9572C"/>
    <w:rsid w:val="00BA02EA"/>
    <w:rsid w:val="00BA3A83"/>
    <w:rsid w:val="00BB0397"/>
    <w:rsid w:val="00BB15DE"/>
    <w:rsid w:val="00BB252A"/>
    <w:rsid w:val="00BB48A1"/>
    <w:rsid w:val="00BB6A8D"/>
    <w:rsid w:val="00BC00BE"/>
    <w:rsid w:val="00BC16F4"/>
    <w:rsid w:val="00BC275F"/>
    <w:rsid w:val="00BC605D"/>
    <w:rsid w:val="00BD688E"/>
    <w:rsid w:val="00BD69CE"/>
    <w:rsid w:val="00BD7319"/>
    <w:rsid w:val="00BE1924"/>
    <w:rsid w:val="00BE2525"/>
    <w:rsid w:val="00BE2D6F"/>
    <w:rsid w:val="00BF0875"/>
    <w:rsid w:val="00BF10CF"/>
    <w:rsid w:val="00BF681A"/>
    <w:rsid w:val="00C014D6"/>
    <w:rsid w:val="00C03B8D"/>
    <w:rsid w:val="00C05B2D"/>
    <w:rsid w:val="00C07B97"/>
    <w:rsid w:val="00C11698"/>
    <w:rsid w:val="00C15B47"/>
    <w:rsid w:val="00C1640E"/>
    <w:rsid w:val="00C16A69"/>
    <w:rsid w:val="00C17B9B"/>
    <w:rsid w:val="00C20EC9"/>
    <w:rsid w:val="00C21655"/>
    <w:rsid w:val="00C23344"/>
    <w:rsid w:val="00C2475F"/>
    <w:rsid w:val="00C31D0B"/>
    <w:rsid w:val="00C40B8E"/>
    <w:rsid w:val="00C40E40"/>
    <w:rsid w:val="00C41B88"/>
    <w:rsid w:val="00C45616"/>
    <w:rsid w:val="00C51780"/>
    <w:rsid w:val="00C5258E"/>
    <w:rsid w:val="00C53AA4"/>
    <w:rsid w:val="00C53B55"/>
    <w:rsid w:val="00C53EE0"/>
    <w:rsid w:val="00C53FBC"/>
    <w:rsid w:val="00C54370"/>
    <w:rsid w:val="00C5699B"/>
    <w:rsid w:val="00C65E1F"/>
    <w:rsid w:val="00C71404"/>
    <w:rsid w:val="00C7749C"/>
    <w:rsid w:val="00C8145E"/>
    <w:rsid w:val="00C833F7"/>
    <w:rsid w:val="00C8399B"/>
    <w:rsid w:val="00C83CAD"/>
    <w:rsid w:val="00C84C3F"/>
    <w:rsid w:val="00C9106B"/>
    <w:rsid w:val="00C952C7"/>
    <w:rsid w:val="00C968FE"/>
    <w:rsid w:val="00C97E7E"/>
    <w:rsid w:val="00C97FFD"/>
    <w:rsid w:val="00CA0808"/>
    <w:rsid w:val="00CA7551"/>
    <w:rsid w:val="00CA76F8"/>
    <w:rsid w:val="00CB1DBC"/>
    <w:rsid w:val="00CB37E1"/>
    <w:rsid w:val="00CB5167"/>
    <w:rsid w:val="00CB7576"/>
    <w:rsid w:val="00CC2F04"/>
    <w:rsid w:val="00CD0CA5"/>
    <w:rsid w:val="00CD131B"/>
    <w:rsid w:val="00CD4066"/>
    <w:rsid w:val="00CD53F2"/>
    <w:rsid w:val="00CD6332"/>
    <w:rsid w:val="00CE1489"/>
    <w:rsid w:val="00CE1B9F"/>
    <w:rsid w:val="00CE2BA7"/>
    <w:rsid w:val="00CE2CD3"/>
    <w:rsid w:val="00CE61C7"/>
    <w:rsid w:val="00CF419A"/>
    <w:rsid w:val="00CF438E"/>
    <w:rsid w:val="00CF5F8D"/>
    <w:rsid w:val="00D00C7D"/>
    <w:rsid w:val="00D06829"/>
    <w:rsid w:val="00D12B13"/>
    <w:rsid w:val="00D14A72"/>
    <w:rsid w:val="00D204A4"/>
    <w:rsid w:val="00D24A3C"/>
    <w:rsid w:val="00D265D5"/>
    <w:rsid w:val="00D302F1"/>
    <w:rsid w:val="00D30ABE"/>
    <w:rsid w:val="00D31142"/>
    <w:rsid w:val="00D348E0"/>
    <w:rsid w:val="00D35567"/>
    <w:rsid w:val="00D35851"/>
    <w:rsid w:val="00D35C06"/>
    <w:rsid w:val="00D37155"/>
    <w:rsid w:val="00D4463B"/>
    <w:rsid w:val="00D4488A"/>
    <w:rsid w:val="00D44E7C"/>
    <w:rsid w:val="00D47EC2"/>
    <w:rsid w:val="00D5414B"/>
    <w:rsid w:val="00D565CE"/>
    <w:rsid w:val="00D618F3"/>
    <w:rsid w:val="00D63369"/>
    <w:rsid w:val="00D63DAC"/>
    <w:rsid w:val="00D66062"/>
    <w:rsid w:val="00D7032F"/>
    <w:rsid w:val="00D7220F"/>
    <w:rsid w:val="00D7321C"/>
    <w:rsid w:val="00D767E8"/>
    <w:rsid w:val="00D77D77"/>
    <w:rsid w:val="00D8019D"/>
    <w:rsid w:val="00D815CB"/>
    <w:rsid w:val="00D81B43"/>
    <w:rsid w:val="00D82FCE"/>
    <w:rsid w:val="00D91591"/>
    <w:rsid w:val="00D921E0"/>
    <w:rsid w:val="00D97D4A"/>
    <w:rsid w:val="00DB1936"/>
    <w:rsid w:val="00DB2C78"/>
    <w:rsid w:val="00DB5589"/>
    <w:rsid w:val="00DB704F"/>
    <w:rsid w:val="00DC3474"/>
    <w:rsid w:val="00DC5173"/>
    <w:rsid w:val="00DD1416"/>
    <w:rsid w:val="00DD32E3"/>
    <w:rsid w:val="00DD6CE3"/>
    <w:rsid w:val="00DE36C9"/>
    <w:rsid w:val="00DE6DB3"/>
    <w:rsid w:val="00DE7CC4"/>
    <w:rsid w:val="00DF109A"/>
    <w:rsid w:val="00DF12AF"/>
    <w:rsid w:val="00DF2382"/>
    <w:rsid w:val="00E02657"/>
    <w:rsid w:val="00E029B0"/>
    <w:rsid w:val="00E0481C"/>
    <w:rsid w:val="00E1213B"/>
    <w:rsid w:val="00E12DCD"/>
    <w:rsid w:val="00E138BA"/>
    <w:rsid w:val="00E145B3"/>
    <w:rsid w:val="00E15883"/>
    <w:rsid w:val="00E21D32"/>
    <w:rsid w:val="00E22657"/>
    <w:rsid w:val="00E237C2"/>
    <w:rsid w:val="00E24341"/>
    <w:rsid w:val="00E26DB7"/>
    <w:rsid w:val="00E311E3"/>
    <w:rsid w:val="00E3298C"/>
    <w:rsid w:val="00E36EB5"/>
    <w:rsid w:val="00E45FE6"/>
    <w:rsid w:val="00E55DC8"/>
    <w:rsid w:val="00E57D0E"/>
    <w:rsid w:val="00E613B7"/>
    <w:rsid w:val="00E61439"/>
    <w:rsid w:val="00E83D22"/>
    <w:rsid w:val="00E84298"/>
    <w:rsid w:val="00E848D3"/>
    <w:rsid w:val="00E86AC2"/>
    <w:rsid w:val="00E8728E"/>
    <w:rsid w:val="00E87C68"/>
    <w:rsid w:val="00EA1BB5"/>
    <w:rsid w:val="00EA2DF3"/>
    <w:rsid w:val="00EA39E6"/>
    <w:rsid w:val="00EA4536"/>
    <w:rsid w:val="00EA74F4"/>
    <w:rsid w:val="00EC16DA"/>
    <w:rsid w:val="00EC2195"/>
    <w:rsid w:val="00EC2266"/>
    <w:rsid w:val="00EC2CCC"/>
    <w:rsid w:val="00EC3026"/>
    <w:rsid w:val="00EC3215"/>
    <w:rsid w:val="00EC777B"/>
    <w:rsid w:val="00ED079A"/>
    <w:rsid w:val="00ED21FA"/>
    <w:rsid w:val="00ED296D"/>
    <w:rsid w:val="00ED2C2A"/>
    <w:rsid w:val="00ED36C9"/>
    <w:rsid w:val="00ED4361"/>
    <w:rsid w:val="00ED74AA"/>
    <w:rsid w:val="00EE082A"/>
    <w:rsid w:val="00EE0D82"/>
    <w:rsid w:val="00EE1D67"/>
    <w:rsid w:val="00EE3EBE"/>
    <w:rsid w:val="00EE51B5"/>
    <w:rsid w:val="00EE5A9F"/>
    <w:rsid w:val="00EE66BE"/>
    <w:rsid w:val="00EF3D88"/>
    <w:rsid w:val="00EF5C71"/>
    <w:rsid w:val="00EF6A21"/>
    <w:rsid w:val="00F00D5A"/>
    <w:rsid w:val="00F012FE"/>
    <w:rsid w:val="00F07BE3"/>
    <w:rsid w:val="00F07D20"/>
    <w:rsid w:val="00F1158A"/>
    <w:rsid w:val="00F12B07"/>
    <w:rsid w:val="00F13D54"/>
    <w:rsid w:val="00F16AF7"/>
    <w:rsid w:val="00F2045D"/>
    <w:rsid w:val="00F22A2C"/>
    <w:rsid w:val="00F22CF9"/>
    <w:rsid w:val="00F236E0"/>
    <w:rsid w:val="00F2642A"/>
    <w:rsid w:val="00F32380"/>
    <w:rsid w:val="00F32BF0"/>
    <w:rsid w:val="00F360D0"/>
    <w:rsid w:val="00F40459"/>
    <w:rsid w:val="00F4086C"/>
    <w:rsid w:val="00F419EE"/>
    <w:rsid w:val="00F44F14"/>
    <w:rsid w:val="00F473D2"/>
    <w:rsid w:val="00F562F8"/>
    <w:rsid w:val="00F672F0"/>
    <w:rsid w:val="00F7017F"/>
    <w:rsid w:val="00F729E5"/>
    <w:rsid w:val="00F75A00"/>
    <w:rsid w:val="00F75E48"/>
    <w:rsid w:val="00F77C2B"/>
    <w:rsid w:val="00F86387"/>
    <w:rsid w:val="00F93939"/>
    <w:rsid w:val="00F94EAD"/>
    <w:rsid w:val="00F95825"/>
    <w:rsid w:val="00FA1E2E"/>
    <w:rsid w:val="00FA2795"/>
    <w:rsid w:val="00FA37F1"/>
    <w:rsid w:val="00FA7038"/>
    <w:rsid w:val="00FB06E9"/>
    <w:rsid w:val="00FB33CE"/>
    <w:rsid w:val="00FB660F"/>
    <w:rsid w:val="00FC75F2"/>
    <w:rsid w:val="00FD2208"/>
    <w:rsid w:val="00FD2E8A"/>
    <w:rsid w:val="00FD5278"/>
    <w:rsid w:val="00FF229B"/>
    <w:rsid w:val="00FF7B0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3C0B"/>
  <w15:chartTrackingRefBased/>
  <w15:docId w15:val="{B37ABA06-79BC-4FE5-BBCB-B7DE650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D2B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B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2D2BC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2BC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2D2BC6"/>
    <w:pPr>
      <w:jc w:val="both"/>
    </w:pPr>
    <w:rPr>
      <w:szCs w:val="20"/>
    </w:rPr>
  </w:style>
  <w:style w:type="paragraph" w:customStyle="1" w:styleId="tyt">
    <w:name w:val="tyt"/>
    <w:basedOn w:val="Normalny"/>
    <w:rsid w:val="002D2BC6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2D2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D2B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2BC6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qFormat/>
    <w:rsid w:val="002D2BC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2D2B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2D2BC6"/>
    <w:rPr>
      <w:vertAlign w:val="superscript"/>
    </w:rPr>
  </w:style>
  <w:style w:type="paragraph" w:customStyle="1" w:styleId="Textkrper">
    <w:name w:val="Textk?rper"/>
    <w:basedOn w:val="Normalny"/>
    <w:rsid w:val="002D2BC6"/>
    <w:pPr>
      <w:widowControl w:val="0"/>
      <w:jc w:val="both"/>
    </w:pPr>
    <w:rPr>
      <w:szCs w:val="20"/>
    </w:rPr>
  </w:style>
  <w:style w:type="character" w:styleId="Odwoaniedokomentarza">
    <w:name w:val="annotation reference"/>
    <w:rsid w:val="002D2B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2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2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D2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2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2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D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D2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B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2BC6"/>
  </w:style>
  <w:style w:type="paragraph" w:customStyle="1" w:styleId="Paragraf">
    <w:name w:val="Paragraf"/>
    <w:basedOn w:val="Normalny"/>
    <w:qFormat/>
    <w:rsid w:val="002D2BC6"/>
    <w:pPr>
      <w:numPr>
        <w:numId w:val="5"/>
      </w:numPr>
      <w:spacing w:before="240" w:after="120"/>
      <w:jc w:val="center"/>
    </w:pPr>
    <w:rPr>
      <w:rFonts w:ascii="Arial" w:hAnsi="Arial" w:cs="Arial"/>
      <w:b/>
    </w:rPr>
  </w:style>
  <w:style w:type="paragraph" w:customStyle="1" w:styleId="Ustp0">
    <w:name w:val="Ustęp0"/>
    <w:basedOn w:val="Normalny"/>
    <w:qFormat/>
    <w:rsid w:val="002D2BC6"/>
    <w:pPr>
      <w:numPr>
        <w:ilvl w:val="1"/>
        <w:numId w:val="5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2D2BC6"/>
    <w:pPr>
      <w:numPr>
        <w:ilvl w:val="2"/>
        <w:numId w:val="5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2D2BC6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2D2BC6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2D2BC6"/>
    <w:pPr>
      <w:numPr>
        <w:ilvl w:val="7"/>
        <w:numId w:val="5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2D2BC6"/>
    <w:pPr>
      <w:numPr>
        <w:ilvl w:val="4"/>
        <w:numId w:val="1"/>
      </w:numPr>
    </w:pPr>
  </w:style>
  <w:style w:type="paragraph" w:customStyle="1" w:styleId="Litera0">
    <w:name w:val="Litera0"/>
    <w:basedOn w:val="Litera"/>
    <w:qFormat/>
    <w:rsid w:val="002D2BC6"/>
    <w:pPr>
      <w:numPr>
        <w:ilvl w:val="6"/>
        <w:numId w:val="1"/>
      </w:numPr>
    </w:pPr>
  </w:style>
  <w:style w:type="paragraph" w:styleId="Tekstprzypisukocowego">
    <w:name w:val="endnote text"/>
    <w:basedOn w:val="Normalny"/>
    <w:link w:val="TekstprzypisukocowegoZnak"/>
    <w:rsid w:val="002D2B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B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D2BC6"/>
    <w:rPr>
      <w:vertAlign w:val="superscript"/>
    </w:rPr>
  </w:style>
  <w:style w:type="paragraph" w:styleId="Nagwek">
    <w:name w:val="header"/>
    <w:basedOn w:val="Normalny"/>
    <w:link w:val="NagwekZnak"/>
    <w:rsid w:val="002D2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2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StandardowyRyczat">
    <w:name w:val="Akapit Standardowy Ryczałt"/>
    <w:basedOn w:val="Normalny"/>
    <w:link w:val="AkapitStandardowyRyczatZnak"/>
    <w:qFormat/>
    <w:rsid w:val="002D2BC6"/>
    <w:pPr>
      <w:spacing w:before="240" w:after="120"/>
      <w:jc w:val="both"/>
    </w:pPr>
    <w:rPr>
      <w:rFonts w:ascii="Calibri" w:hAnsi="Calibri"/>
      <w:sz w:val="22"/>
      <w:szCs w:val="22"/>
    </w:rPr>
  </w:style>
  <w:style w:type="character" w:customStyle="1" w:styleId="AkapitStandardowyRyczatZnak">
    <w:name w:val="Akapit Standardowy Ryczałt Znak"/>
    <w:basedOn w:val="Domylnaczcionkaakapitu"/>
    <w:link w:val="AkapitStandardowyRyczat"/>
    <w:rsid w:val="002D2BC6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2D2BC6"/>
  </w:style>
  <w:style w:type="character" w:styleId="Hipercze">
    <w:name w:val="Hyperlink"/>
    <w:basedOn w:val="Domylnaczcionkaakapitu"/>
    <w:unhideWhenUsed/>
    <w:rsid w:val="002D2B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2BC6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2D2BC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D2BC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D2BC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D2BC6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2D2BC6"/>
    <w:rPr>
      <w:b/>
    </w:rPr>
  </w:style>
  <w:style w:type="paragraph" w:customStyle="1" w:styleId="Default">
    <w:name w:val="Default"/>
    <w:link w:val="DefaultZnak"/>
    <w:rsid w:val="002D2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EC321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rsid w:val="00556C39"/>
    <w:rPr>
      <w:rFonts w:ascii="Calibri" w:eastAsia="Calibri" w:hAnsi="Calibri" w:cs="Times New Roman"/>
    </w:rPr>
  </w:style>
  <w:style w:type="character" w:customStyle="1" w:styleId="DefaultZnak">
    <w:name w:val="Default Znak"/>
    <w:basedOn w:val="Domylnaczcionkaakapitu"/>
    <w:link w:val="Default"/>
    <w:rsid w:val="00556C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821E5"/>
    <w:rPr>
      <w:color w:val="954F72" w:themeColor="followedHyperlink"/>
      <w:u w:val="single"/>
    </w:rPr>
  </w:style>
  <w:style w:type="paragraph" w:customStyle="1" w:styleId="ZCZWSPPKTzmczciwsppktartykuempunktem">
    <w:name w:val="Z/CZ_WSP_PKT – zm. części wsp. pkt artykułem (punktem)"/>
    <w:basedOn w:val="Normalny"/>
    <w:next w:val="Normalny"/>
    <w:uiPriority w:val="34"/>
    <w:qFormat/>
    <w:rsid w:val="001947C1"/>
    <w:pPr>
      <w:spacing w:line="360" w:lineRule="auto"/>
      <w:ind w:left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TIRtiret">
    <w:name w:val="TIR – tiret"/>
    <w:basedOn w:val="LITlitera"/>
    <w:uiPriority w:val="15"/>
    <w:qFormat/>
    <w:rsid w:val="00F419EE"/>
    <w:pPr>
      <w:ind w:left="1384" w:hanging="397"/>
    </w:pPr>
  </w:style>
  <w:style w:type="paragraph" w:customStyle="1" w:styleId="ZLITLITzmlitliter">
    <w:name w:val="Z_LIT/LIT – zm. lit. literą"/>
    <w:basedOn w:val="LITlitera"/>
    <w:uiPriority w:val="48"/>
    <w:qFormat/>
    <w:rsid w:val="00F419EE"/>
    <w:pPr>
      <w:ind w:left="1463"/>
    </w:pPr>
  </w:style>
  <w:style w:type="paragraph" w:customStyle="1" w:styleId="ZTIRLITzmlittiret">
    <w:name w:val="Z_TIR/LIT – zm. lit. tiret"/>
    <w:basedOn w:val="LITlitera"/>
    <w:uiPriority w:val="57"/>
    <w:qFormat/>
    <w:rsid w:val="00F419EE"/>
    <w:pPr>
      <w:ind w:left="1859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419EE"/>
    <w:pPr>
      <w:ind w:left="2257"/>
    </w:pPr>
  </w:style>
  <w:style w:type="paragraph" w:customStyle="1" w:styleId="ZODNONIKAzmtekstuodnonikaartykuempunktem">
    <w:name w:val="Z/ODNOŚNIKA – zm. tekstu odnośnika artykułem (punktem)"/>
    <w:basedOn w:val="Normalny"/>
    <w:uiPriority w:val="39"/>
    <w:qFormat/>
    <w:rsid w:val="00F419EE"/>
    <w:pPr>
      <w:spacing w:line="360" w:lineRule="auto"/>
      <w:ind w:left="907" w:hanging="397"/>
      <w:jc w:val="both"/>
    </w:pPr>
    <w:rPr>
      <w:rFonts w:eastAsiaTheme="minorEastAsia" w:cs="Arial"/>
      <w:szCs w:val="20"/>
    </w:rPr>
  </w:style>
  <w:style w:type="paragraph" w:customStyle="1" w:styleId="ZTIRCZWSPLITzmczciwsplittiret">
    <w:name w:val="Z_TIR/CZ_WSP_LIT – zm. części wsp. lit. tiret"/>
    <w:basedOn w:val="Normalny"/>
    <w:next w:val="TIRtiret"/>
    <w:uiPriority w:val="59"/>
    <w:qFormat/>
    <w:rsid w:val="00F419EE"/>
    <w:pPr>
      <w:spacing w:line="360" w:lineRule="auto"/>
      <w:ind w:left="1383"/>
      <w:jc w:val="both"/>
    </w:pPr>
    <w:rPr>
      <w:rFonts w:ascii="Times" w:eastAsiaTheme="minorEastAsia" w:hAnsi="Times" w:cs="Arial"/>
      <w:b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F419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2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_2021-2027@minrol.gov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FER_2021-2027@minrol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_2021-2027@minrol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1995-1E06-4F58-B27C-78811AA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6464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Kaniewska-Królak Marta</dc:creator>
  <cp:keywords/>
  <dc:description/>
  <cp:lastModifiedBy>NGR-2 NGR</cp:lastModifiedBy>
  <cp:revision>4</cp:revision>
  <cp:lastPrinted>2025-02-10T10:49:00Z</cp:lastPrinted>
  <dcterms:created xsi:type="dcterms:W3CDTF">2025-04-28T07:50:00Z</dcterms:created>
  <dcterms:modified xsi:type="dcterms:W3CDTF">2025-04-28T08:05:00Z</dcterms:modified>
</cp:coreProperties>
</file>